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02" w:rsidRPr="0069260C" w:rsidRDefault="00131902" w:rsidP="00131902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51A78982" wp14:editId="2353187F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02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131902" w:rsidRPr="0069260C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131902" w:rsidRDefault="00131902" w:rsidP="00131902">
      <w:pPr>
        <w:jc w:val="both"/>
        <w:rPr>
          <w:rFonts w:asciiTheme="majorHAnsi" w:hAnsiTheme="majorHAnsi"/>
          <w:color w:val="000000"/>
          <w:lang w:val="it-IT"/>
        </w:rPr>
      </w:pPr>
    </w:p>
    <w:p w:rsidR="00131902" w:rsidRPr="0069260C" w:rsidRDefault="00131902" w:rsidP="00131902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DC0DE1">
        <w:rPr>
          <w:rFonts w:asciiTheme="majorHAnsi" w:hAnsiTheme="majorHAnsi"/>
          <w:color w:val="000000"/>
          <w:u w:val="single"/>
          <w:lang w:val="it-IT"/>
        </w:rPr>
        <w:t>12643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1B61FE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</w:t>
      </w:r>
      <w:r w:rsidR="00AC65FB">
        <w:rPr>
          <w:rFonts w:asciiTheme="majorHAnsi" w:hAnsiTheme="majorHAnsi"/>
          <w:color w:val="000000"/>
          <w:u w:val="single"/>
          <w:lang w:val="it-IT"/>
        </w:rPr>
        <w:t>30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131902" w:rsidRPr="0069260C" w:rsidRDefault="00131902" w:rsidP="00131902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>
        <w:rPr>
          <w:rFonts w:asciiTheme="majorHAnsi" w:hAnsiTheme="majorHAnsi"/>
          <w:color w:val="000000"/>
          <w:u w:val="single"/>
          <w:lang w:val="it-IT"/>
        </w:rPr>
        <w:t>2</w:t>
      </w:r>
      <w:r w:rsidR="00DC0DE1">
        <w:rPr>
          <w:rFonts w:asciiTheme="majorHAnsi" w:hAnsiTheme="majorHAnsi"/>
          <w:color w:val="000000"/>
          <w:u w:val="single"/>
          <w:lang w:val="it-IT"/>
        </w:rPr>
        <w:t>0</w:t>
      </w:r>
    </w:p>
    <w:p w:rsidR="00131902" w:rsidRPr="0069260C" w:rsidRDefault="00131902" w:rsidP="00131902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AC65FB">
        <w:rPr>
          <w:rFonts w:asciiTheme="majorHAnsi" w:hAnsiTheme="majorHAnsi"/>
          <w:color w:val="000000"/>
          <w:u w:val="single"/>
          <w:lang w:val="it-IT"/>
        </w:rPr>
        <w:t>2</w:t>
      </w:r>
      <w:r w:rsidR="002B605C"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AC65FB">
        <w:rPr>
          <w:rFonts w:asciiTheme="majorHAnsi" w:hAnsiTheme="majorHAnsi"/>
          <w:color w:val="000000"/>
          <w:u w:val="single"/>
          <w:lang w:val="it-IT"/>
        </w:rPr>
        <w:t>9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131902" w:rsidRPr="00AC65FB" w:rsidRDefault="00AC65FB" w:rsidP="00131902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 w:rsidRPr="00AC65FB">
        <w:rPr>
          <w:rFonts w:asciiTheme="majorHAnsi" w:hAnsiTheme="majorHAnsi"/>
          <w:b/>
          <w:color w:val="C00000"/>
          <w:sz w:val="28"/>
          <w:szCs w:val="28"/>
        </w:rPr>
        <w:t xml:space="preserve">Službena odjeća, </w:t>
      </w:r>
      <w:r w:rsidRPr="00AC65FB">
        <w:rPr>
          <w:rFonts w:asciiTheme="majorHAnsi" w:hAnsiTheme="majorHAnsi" w:cs="Verdana"/>
          <w:b/>
          <w:bCs/>
          <w:color w:val="C00000"/>
          <w:sz w:val="28"/>
          <w:szCs w:val="28"/>
          <w:lang w:val="sr-Latn-CS"/>
        </w:rPr>
        <w:t>sredstva i oprema lične zaštite na radu</w:t>
      </w:r>
      <w:r w:rsidR="00131902" w:rsidRPr="00AC65FB">
        <w:rPr>
          <w:rFonts w:asciiTheme="majorHAnsi" w:hAnsiTheme="majorHAnsi"/>
          <w:color w:val="C00000"/>
          <w:sz w:val="28"/>
          <w:szCs w:val="28"/>
          <w:u w:val="single"/>
        </w:rPr>
        <w:t> 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DC0DE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12643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1B61FE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AC65FB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30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131902" w:rsidRPr="0069260C" w:rsidRDefault="00131902" w:rsidP="00131902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131902" w:rsidRPr="0069260C" w:rsidRDefault="00131902" w:rsidP="00131902">
      <w:pPr>
        <w:jc w:val="center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AC65FB" w:rsidRPr="00AC65FB" w:rsidRDefault="00131902" w:rsidP="00AC65FB">
      <w:pPr>
        <w:jc w:val="both"/>
        <w:rPr>
          <w:rFonts w:asciiTheme="majorHAnsi" w:hAnsiTheme="majorHAnsi" w:cs="Arial"/>
          <w:color w:val="000000"/>
        </w:rPr>
      </w:pPr>
      <w:r w:rsidRPr="00AC65FB">
        <w:rPr>
          <w:rFonts w:asciiTheme="majorHAnsi" w:hAnsiTheme="majorHAnsi" w:cs="Arial"/>
          <w:color w:val="000000"/>
        </w:rPr>
        <w:sym w:font="Wingdings" w:char="F0FD"/>
      </w:r>
      <w:r w:rsidRPr="00AC65FB">
        <w:rPr>
          <w:rFonts w:asciiTheme="majorHAnsi" w:hAnsiTheme="majorHAnsi" w:cs="Arial"/>
          <w:color w:val="000000"/>
        </w:rPr>
        <w:t xml:space="preserve"> </w:t>
      </w:r>
      <w:r w:rsidR="00AC65FB" w:rsidRPr="00AC65FB">
        <w:rPr>
          <w:rFonts w:asciiTheme="majorHAnsi" w:hAnsiTheme="majorHAnsi" w:cs="Arial"/>
          <w:color w:val="000000"/>
        </w:rPr>
        <w:t xml:space="preserve"> po partijama</w:t>
      </w: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BB303D" w:rsidRPr="004D339A" w:rsidRDefault="00BB303D" w:rsidP="00BB303D">
      <w:pPr>
        <w:jc w:val="center"/>
        <w:rPr>
          <w:rFonts w:asciiTheme="majorHAnsi" w:hAnsiTheme="majorHAnsi" w:cs="Arial"/>
          <w:b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4D339A">
        <w:rPr>
          <w:rFonts w:asciiTheme="majorHAnsi" w:hAnsiTheme="majorHAnsi" w:cs="Arial"/>
          <w:b/>
          <w:bCs/>
          <w:color w:val="000000"/>
          <w:shd w:val="clear" w:color="auto" w:fill="FFFFFF"/>
        </w:rPr>
        <w:lastRenderedPageBreak/>
        <w:t>SADRŽAJ TENDERSKE DOKUMENTACIJE</w:t>
      </w:r>
    </w:p>
    <w:p w:rsidR="00BB303D" w:rsidRPr="00131902" w:rsidRDefault="00BB303D" w:rsidP="00BB303D">
      <w:pPr>
        <w:jc w:val="center"/>
        <w:rPr>
          <w:rFonts w:asciiTheme="majorHAnsi" w:hAnsiTheme="majorHAnsi" w:cs="Arial"/>
          <w:bCs/>
          <w:color w:val="000000"/>
        </w:rPr>
      </w:pPr>
    </w:p>
    <w:p w:rsidR="004D339A" w:rsidRPr="004D339A" w:rsidRDefault="00BB303D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r w:rsidRPr="004D339A">
        <w:rPr>
          <w:rFonts w:asciiTheme="majorHAnsi" w:hAnsiTheme="majorHAnsi" w:cs="Arial"/>
          <w:color w:val="000000"/>
          <w:lang w:val="sr-Latn-ME"/>
        </w:rPr>
        <w:fldChar w:fldCharType="begin"/>
      </w:r>
      <w:r w:rsidRPr="004D339A">
        <w:rPr>
          <w:rFonts w:asciiTheme="majorHAnsi" w:hAnsiTheme="majorHAnsi" w:cs="Arial"/>
          <w:color w:val="000000"/>
          <w:lang w:val="sr-Latn-ME"/>
        </w:rPr>
        <w:instrText xml:space="preserve"> TOC \o "1-3" \h \z \u </w:instrText>
      </w:r>
      <w:r w:rsidRPr="004D339A">
        <w:rPr>
          <w:rFonts w:asciiTheme="majorHAnsi" w:hAnsiTheme="majorHAnsi" w:cs="Arial"/>
          <w:color w:val="000000"/>
          <w:lang w:val="sr-Latn-ME"/>
        </w:rPr>
        <w:fldChar w:fldCharType="separate"/>
      </w:r>
      <w:hyperlink w:anchor="_Toc47703791" w:history="1">
        <w:r w:rsidR="004D339A" w:rsidRPr="004D339A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_Toc47703791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3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2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_Toc47703792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8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3" w:history="1">
        <w:r w:rsidR="004D339A" w:rsidRPr="004D339A">
          <w:rPr>
            <w:rStyle w:val="Hyperlink"/>
            <w:rFonts w:asciiTheme="majorHAnsi" w:hAnsiTheme="majorHAnsi"/>
            <w:noProof/>
          </w:rPr>
          <w:t>3.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SREDSTVA FINANSIJSKOG OBEZBJEĐENJA UGOVORA O JAVNOJ NABAVCI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_Toc47703793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17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4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_Toc47703794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17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5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_Toc47703795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18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6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_Toc47703796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19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7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_Toc47703797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20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8" w:history="1"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_Toc47703798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21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4D339A" w:rsidRPr="004D339A" w:rsidRDefault="00801116">
      <w:pPr>
        <w:pStyle w:val="TOC1"/>
        <w:tabs>
          <w:tab w:val="left" w:pos="440"/>
          <w:tab w:val="right" w:leader="dot" w:pos="9062"/>
        </w:tabs>
        <w:rPr>
          <w:rFonts w:asciiTheme="majorHAnsi" w:eastAsiaTheme="minorEastAsia" w:hAnsiTheme="majorHAnsi" w:cstheme="minorBidi"/>
          <w:noProof/>
          <w:lang w:val="sr-Latn-ME" w:eastAsia="sr-Latn-ME"/>
        </w:rPr>
      </w:pPr>
      <w:hyperlink w:anchor="_Toc47703799" w:history="1">
        <w:r w:rsidR="004D339A" w:rsidRPr="004D339A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4D339A" w:rsidRPr="004D339A">
          <w:rPr>
            <w:rFonts w:asciiTheme="majorHAnsi" w:eastAsiaTheme="minorEastAsia" w:hAnsiTheme="majorHAnsi" w:cstheme="minorBidi"/>
            <w:noProof/>
            <w:lang w:val="sr-Latn-ME" w:eastAsia="sr-Latn-ME"/>
          </w:rPr>
          <w:tab/>
        </w:r>
        <w:r w:rsidR="004D339A" w:rsidRPr="004D339A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4D339A" w:rsidRPr="004D339A">
          <w:rPr>
            <w:rFonts w:asciiTheme="majorHAnsi" w:hAnsiTheme="majorHAnsi"/>
            <w:noProof/>
            <w:webHidden/>
          </w:rPr>
          <w:tab/>
        </w:r>
        <w:r w:rsidR="004D339A" w:rsidRPr="004D339A">
          <w:rPr>
            <w:rFonts w:asciiTheme="majorHAnsi" w:hAnsiTheme="majorHAnsi"/>
            <w:noProof/>
            <w:webHidden/>
          </w:rPr>
          <w:fldChar w:fldCharType="begin"/>
        </w:r>
        <w:r w:rsidR="004D339A" w:rsidRPr="004D339A">
          <w:rPr>
            <w:rFonts w:asciiTheme="majorHAnsi" w:hAnsiTheme="majorHAnsi"/>
            <w:noProof/>
            <w:webHidden/>
          </w:rPr>
          <w:instrText xml:space="preserve"> PAGEREF _Toc47703799 \h </w:instrText>
        </w:r>
        <w:r w:rsidR="004D339A" w:rsidRPr="004D339A">
          <w:rPr>
            <w:rFonts w:asciiTheme="majorHAnsi" w:hAnsiTheme="majorHAnsi"/>
            <w:noProof/>
            <w:webHidden/>
          </w:rPr>
        </w:r>
        <w:r w:rsidR="004D339A" w:rsidRPr="004D339A">
          <w:rPr>
            <w:rFonts w:asciiTheme="majorHAnsi" w:hAnsiTheme="majorHAnsi"/>
            <w:noProof/>
            <w:webHidden/>
          </w:rPr>
          <w:fldChar w:fldCharType="separate"/>
        </w:r>
        <w:r w:rsidR="00CB75DD">
          <w:rPr>
            <w:rFonts w:asciiTheme="majorHAnsi" w:hAnsiTheme="majorHAnsi"/>
            <w:noProof/>
            <w:webHidden/>
          </w:rPr>
          <w:t>22</w:t>
        </w:r>
        <w:r w:rsidR="004D339A" w:rsidRPr="004D339A">
          <w:rPr>
            <w:rFonts w:asciiTheme="majorHAnsi" w:hAnsiTheme="majorHAnsi"/>
            <w:noProof/>
            <w:webHidden/>
          </w:rPr>
          <w:fldChar w:fldCharType="end"/>
        </w:r>
      </w:hyperlink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4D339A">
        <w:rPr>
          <w:rFonts w:asciiTheme="majorHAnsi" w:hAnsiTheme="majorHAnsi" w:cs="Arial"/>
          <w:color w:val="000000"/>
          <w:sz w:val="22"/>
          <w:szCs w:val="22"/>
        </w:rPr>
        <w:fldChar w:fldCharType="end"/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4D339A" w:rsidRDefault="004D339A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7703791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131902" w:rsidRPr="0069260C" w:rsidRDefault="00131902" w:rsidP="00131902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131902" w:rsidRPr="0069260C" w:rsidRDefault="00131902" w:rsidP="00131902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131902" w:rsidRPr="0069260C" w:rsidTr="004D339A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 xml:space="preserve">1.Adrijana Uglik, </w:t>
            </w:r>
            <w:r w:rsidRPr="00AC65FB">
              <w:rPr>
                <w:rFonts w:asciiTheme="majorHAnsi" w:hAnsiTheme="majorHAnsi"/>
                <w:color w:val="000000"/>
              </w:rPr>
              <w:t>dipl.ecc</w:t>
            </w:r>
          </w:p>
          <w:p w:rsidR="00131902" w:rsidRPr="0069260C" w:rsidRDefault="00131902" w:rsidP="00AC65F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AC65FB">
              <w:rPr>
                <w:rFonts w:asciiTheme="majorHAnsi" w:hAnsiTheme="majorHAnsi"/>
                <w:b/>
              </w:rPr>
              <w:t>Zorica Popović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AC65FB" w:rsidRPr="00857D0C">
              <w:rPr>
                <w:rFonts w:asciiTheme="majorHAnsi" w:hAnsiTheme="majorHAnsi"/>
              </w:rPr>
              <w:t>dipl.ing.zaštite na radu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131902" w:rsidRPr="0069260C" w:rsidRDefault="00131902" w:rsidP="004D339A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131902" w:rsidRPr="0069260C" w:rsidRDefault="00131902" w:rsidP="00AC65F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</w:t>
            </w:r>
            <w:r w:rsidR="00AC65FB">
              <w:rPr>
                <w:rFonts w:asciiTheme="majorHAnsi" w:hAnsiTheme="majorHAnsi"/>
                <w:b/>
                <w:color w:val="000000"/>
              </w:rPr>
              <w:t>358</w:t>
            </w:r>
          </w:p>
        </w:tc>
        <w:tc>
          <w:tcPr>
            <w:tcW w:w="5208" w:type="dxa"/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131902" w:rsidRPr="0069260C" w:rsidTr="004D339A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131902" w:rsidRPr="0069260C" w:rsidRDefault="00801116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9" w:history="1">
              <w:r w:rsidR="00131902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131902" w:rsidRPr="0069260C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131902" w:rsidRPr="0069260C" w:rsidRDefault="00801116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131902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131902" w:rsidRPr="0069260C" w:rsidRDefault="00131902" w:rsidP="00131902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Robe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131902" w:rsidRPr="0069260C" w:rsidRDefault="00131902" w:rsidP="00131902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31902" w:rsidRPr="0069260C" w:rsidTr="004D339A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31902" w:rsidRPr="0069260C" w:rsidRDefault="00AC65FB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550E8">
              <w:rPr>
                <w:rFonts w:asciiTheme="majorHAnsi" w:hAnsiTheme="majorHAnsi" w:cs="Arial"/>
                <w:b/>
                <w:lang w:val="sr-Latn-CS"/>
              </w:rPr>
              <w:t>Nabavka i isporuka</w:t>
            </w:r>
            <w:r>
              <w:rPr>
                <w:rFonts w:asciiTheme="majorHAnsi" w:hAnsiTheme="majorHAnsi" w:cs="Arial"/>
                <w:b/>
                <w:lang w:val="sr-Latn-CS"/>
              </w:rPr>
              <w:t xml:space="preserve"> </w:t>
            </w:r>
            <w:r>
              <w:rPr>
                <w:rFonts w:asciiTheme="majorHAnsi" w:hAnsiTheme="majorHAnsi"/>
                <w:b/>
              </w:rPr>
              <w:t>s</w:t>
            </w:r>
            <w:r w:rsidRPr="00D22489">
              <w:rPr>
                <w:rFonts w:asciiTheme="majorHAnsi" w:hAnsiTheme="majorHAnsi"/>
                <w:b/>
              </w:rPr>
              <w:t>lužben</w:t>
            </w:r>
            <w:r>
              <w:rPr>
                <w:rFonts w:asciiTheme="majorHAnsi" w:hAnsiTheme="majorHAnsi"/>
                <w:b/>
              </w:rPr>
              <w:t>e</w:t>
            </w:r>
            <w:r w:rsidRPr="00D22489">
              <w:rPr>
                <w:rFonts w:asciiTheme="majorHAnsi" w:hAnsiTheme="majorHAnsi"/>
                <w:b/>
              </w:rPr>
              <w:t xml:space="preserve"> odjeć</w:t>
            </w:r>
            <w:r>
              <w:rPr>
                <w:rFonts w:asciiTheme="majorHAnsi" w:hAnsiTheme="majorHAnsi"/>
                <w:b/>
              </w:rPr>
              <w:t xml:space="preserve">e, </w:t>
            </w:r>
            <w:r w:rsidRPr="00AF219B">
              <w:rPr>
                <w:rFonts w:asciiTheme="majorHAnsi" w:hAnsiTheme="majorHAnsi" w:cs="Verdana"/>
                <w:b/>
                <w:bCs/>
                <w:sz w:val="23"/>
                <w:szCs w:val="23"/>
                <w:lang w:val="sr-Latn-CS"/>
              </w:rPr>
              <w:t>sredst</w:t>
            </w:r>
            <w:r>
              <w:rPr>
                <w:rFonts w:asciiTheme="majorHAnsi" w:hAnsiTheme="majorHAnsi" w:cs="Verdana"/>
                <w:b/>
                <w:bCs/>
                <w:sz w:val="23"/>
                <w:szCs w:val="23"/>
                <w:lang w:val="sr-Latn-CS"/>
              </w:rPr>
              <w:t>a</w:t>
            </w:r>
            <w:r w:rsidRPr="00AF219B">
              <w:rPr>
                <w:rFonts w:asciiTheme="majorHAnsi" w:hAnsiTheme="majorHAnsi" w:cs="Verdana"/>
                <w:b/>
                <w:bCs/>
                <w:sz w:val="23"/>
                <w:szCs w:val="23"/>
                <w:lang w:val="sr-Latn-CS"/>
              </w:rPr>
              <w:t>va i oprem</w:t>
            </w:r>
            <w:r>
              <w:rPr>
                <w:rFonts w:asciiTheme="majorHAnsi" w:hAnsiTheme="majorHAnsi" w:cs="Verdana"/>
                <w:b/>
                <w:bCs/>
                <w:sz w:val="23"/>
                <w:szCs w:val="23"/>
                <w:lang w:val="sr-Latn-CS"/>
              </w:rPr>
              <w:t>e</w:t>
            </w:r>
            <w:r w:rsidRPr="00AF219B">
              <w:rPr>
                <w:rFonts w:asciiTheme="majorHAnsi" w:hAnsiTheme="majorHAnsi" w:cs="Verdana"/>
                <w:b/>
                <w:bCs/>
                <w:sz w:val="23"/>
                <w:szCs w:val="23"/>
                <w:lang w:val="sr-Latn-CS"/>
              </w:rPr>
              <w:t xml:space="preserve"> lične zaštite na radu</w:t>
            </w:r>
            <w:r>
              <w:rPr>
                <w:rFonts w:asciiTheme="majorHAnsi" w:hAnsiTheme="majorHAnsi" w:cs="Verdana"/>
                <w:b/>
                <w:bCs/>
                <w:sz w:val="23"/>
                <w:szCs w:val="23"/>
                <w:lang w:val="sr-Latn-CS"/>
              </w:rPr>
              <w:t xml:space="preserve"> </w:t>
            </w:r>
            <w:r w:rsidRPr="00F058B7">
              <w:rPr>
                <w:rFonts w:asciiTheme="majorHAnsi" w:hAnsiTheme="majorHAnsi" w:cs="Arial"/>
                <w:lang w:val="sr-Latn-CS"/>
              </w:rPr>
              <w:t>u svemu prema specifikaciji koja je sastavni dio Tenderske dokumentacije.</w:t>
            </w:r>
          </w:p>
        </w:tc>
      </w:tr>
    </w:tbl>
    <w:p w:rsidR="00131902" w:rsidRPr="0069260C" w:rsidRDefault="00131902" w:rsidP="00131902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131902" w:rsidRPr="0069260C" w:rsidRDefault="00131902" w:rsidP="00131902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131902" w:rsidRPr="00713031" w:rsidTr="004D339A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31902" w:rsidRPr="00713031" w:rsidRDefault="00713031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713031">
              <w:rPr>
                <w:rFonts w:asciiTheme="majorHAnsi" w:hAnsiTheme="majorHAnsi"/>
                <w:lang w:eastAsia="sr-Latn-ME"/>
              </w:rPr>
              <w:t>35113400-3 Zaštitna i bezbjednosna odjeca</w:t>
            </w:r>
          </w:p>
        </w:tc>
      </w:tr>
    </w:tbl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AC65FB" w:rsidRPr="00AC65FB" w:rsidRDefault="00131902" w:rsidP="00AC65FB">
      <w:pPr>
        <w:jc w:val="both"/>
        <w:rPr>
          <w:rFonts w:asciiTheme="majorHAnsi" w:hAnsiTheme="majorHAnsi" w:cs="Arial"/>
          <w:color w:val="000000"/>
        </w:rPr>
      </w:pPr>
      <w:r w:rsidRPr="00AC65FB">
        <w:rPr>
          <w:rFonts w:asciiTheme="majorHAnsi" w:hAnsiTheme="majorHAnsi" w:cs="Arial"/>
          <w:color w:val="000000"/>
        </w:rPr>
        <w:sym w:font="Wingdings" w:char="F0FD"/>
      </w:r>
      <w:r w:rsidR="00AC65FB" w:rsidRPr="00AC65FB">
        <w:rPr>
          <w:rFonts w:asciiTheme="majorHAnsi" w:hAnsiTheme="majorHAnsi" w:cs="Arial"/>
          <w:color w:val="000000"/>
        </w:rPr>
        <w:t xml:space="preserve"> po partijama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Pr="0069260C">
        <w:rPr>
          <w:rFonts w:asciiTheme="majorHAnsi" w:hAnsiTheme="majorHAnsi" w:cs="Arial"/>
          <w:color w:val="000000"/>
        </w:rPr>
        <w:t>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lastRenderedPageBreak/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="00AC65FB" w:rsidRPr="00AC65FB">
        <w:rPr>
          <w:rFonts w:asciiTheme="majorHAnsi" w:hAnsiTheme="majorHAnsi" w:cs="Arial"/>
          <w:color w:val="000000"/>
        </w:rPr>
        <w:t>po partijama</w:t>
      </w:r>
      <w:r w:rsidR="00AC65FB">
        <w:rPr>
          <w:rFonts w:asciiTheme="majorHAnsi" w:hAnsiTheme="majorHAnsi" w:cs="Arial"/>
          <w:color w:val="000000"/>
        </w:rPr>
        <w:t xml:space="preserve"> je:</w:t>
      </w:r>
    </w:p>
    <w:p w:rsidR="00AC65FB" w:rsidRPr="00AC65FB" w:rsidRDefault="00AC65FB" w:rsidP="00AC65FB">
      <w:pPr>
        <w:jc w:val="both"/>
        <w:rPr>
          <w:rFonts w:asciiTheme="majorHAnsi" w:hAnsiTheme="majorHAnsi" w:cs="Arial"/>
          <w:color w:val="000000"/>
        </w:rPr>
      </w:pPr>
      <w:r w:rsidRPr="00AC65FB">
        <w:rPr>
          <w:rFonts w:asciiTheme="majorHAnsi" w:hAnsiTheme="majorHAnsi" w:cs="Arial"/>
          <w:color w:val="000000"/>
        </w:rPr>
        <w:t xml:space="preserve">Partija 1: </w:t>
      </w:r>
      <w:r w:rsidRPr="00AC65FB">
        <w:rPr>
          <w:rFonts w:asciiTheme="majorHAnsi" w:hAnsiTheme="majorHAnsi" w:cs="Verdana"/>
          <w:b/>
          <w:bCs/>
          <w:lang w:val="sr-Latn-CS"/>
        </w:rPr>
        <w:t>Službena odjeća,</w:t>
      </w:r>
      <w:r w:rsidRPr="00AC65FB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AC65FB">
        <w:rPr>
          <w:rFonts w:asciiTheme="majorHAnsi" w:hAnsiTheme="majorHAnsi" w:cs="Arial"/>
          <w:color w:val="000000"/>
        </w:rPr>
        <w:t>procijenjene vrijednosti 33.471,00 €</w:t>
      </w:r>
    </w:p>
    <w:p w:rsidR="00AC65FB" w:rsidRPr="00AC65FB" w:rsidRDefault="00AC65FB" w:rsidP="00AC65FB">
      <w:pPr>
        <w:jc w:val="both"/>
        <w:rPr>
          <w:rFonts w:asciiTheme="majorHAnsi" w:hAnsiTheme="majorHAnsi" w:cs="Arial"/>
          <w:color w:val="000000"/>
        </w:rPr>
      </w:pPr>
      <w:r w:rsidRPr="00AC65FB">
        <w:rPr>
          <w:rFonts w:asciiTheme="majorHAnsi" w:hAnsiTheme="majorHAnsi" w:cs="Arial"/>
          <w:color w:val="000000"/>
        </w:rPr>
        <w:t xml:space="preserve">Partija 2: </w:t>
      </w:r>
      <w:r w:rsidRPr="00AC65FB">
        <w:rPr>
          <w:rFonts w:asciiTheme="majorHAnsi" w:hAnsiTheme="majorHAnsi" w:cs="Verdana"/>
          <w:b/>
          <w:bCs/>
          <w:lang w:val="sr-Latn-CS"/>
        </w:rPr>
        <w:t>Sredstva i oprema lične zaštite na rad</w:t>
      </w:r>
      <w:r w:rsidRPr="00AC65FB">
        <w:rPr>
          <w:rFonts w:asciiTheme="majorHAnsi" w:hAnsiTheme="majorHAnsi" w:cs="Verdana"/>
          <w:b/>
          <w:bCs/>
          <w:i/>
          <w:lang w:val="sr-Latn-CS"/>
        </w:rPr>
        <w:t>u,</w:t>
      </w:r>
      <w:r w:rsidRPr="00AC65FB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AC65FB">
        <w:rPr>
          <w:rFonts w:asciiTheme="majorHAnsi" w:hAnsiTheme="majorHAnsi" w:cs="Arial"/>
          <w:color w:val="000000"/>
        </w:rPr>
        <w:t>procijenjene vrijednosti 29.000,00 €</w:t>
      </w:r>
    </w:p>
    <w:p w:rsidR="00AC65FB" w:rsidRPr="00601FCE" w:rsidRDefault="00AC65FB" w:rsidP="00AC65FB">
      <w:pPr>
        <w:jc w:val="both"/>
        <w:rPr>
          <w:rFonts w:ascii="Arial" w:hAnsi="Arial" w:cs="Arial"/>
          <w:i/>
          <w:iCs/>
          <w:color w:val="000000"/>
        </w:rPr>
      </w:pPr>
      <w:r w:rsidRPr="00601FCE">
        <w:rPr>
          <w:rFonts w:ascii="Arial" w:hAnsi="Arial" w:cs="Arial"/>
          <w:color w:val="000000"/>
        </w:rPr>
        <w:t>...</w:t>
      </w:r>
    </w:p>
    <w:p w:rsidR="00AC65FB" w:rsidRPr="00AC65FB" w:rsidRDefault="00AC65FB" w:rsidP="00AC65FB">
      <w:pPr>
        <w:jc w:val="both"/>
        <w:rPr>
          <w:rFonts w:asciiTheme="majorHAnsi" w:hAnsiTheme="majorHAnsi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                                    </w:t>
      </w:r>
      <w:r>
        <w:rPr>
          <w:rFonts w:asciiTheme="majorHAnsi" w:hAnsiTheme="majorHAnsi" w:cs="Arial"/>
          <w:color w:val="000000"/>
        </w:rPr>
        <w:t xml:space="preserve">UKUPNO:           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AC65FB">
        <w:rPr>
          <w:rFonts w:asciiTheme="majorHAnsi" w:hAnsiTheme="majorHAnsi" w:cs="Arial"/>
          <w:color w:val="000000"/>
        </w:rPr>
        <w:t>62.471,00 €.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131902" w:rsidRPr="004D339A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4D339A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30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BB1FE0" w:rsidRPr="00CA11EC" w:rsidRDefault="00BB1FE0" w:rsidP="00BB1FE0">
      <w:pPr>
        <w:jc w:val="both"/>
        <w:rPr>
          <w:rFonts w:ascii="Arial" w:hAnsi="Arial" w:cs="Arial"/>
          <w:sz w:val="16"/>
          <w:szCs w:val="16"/>
        </w:rPr>
      </w:pPr>
    </w:p>
    <w:p w:rsidR="00BB1FE0" w:rsidRPr="00BB1FE0" w:rsidRDefault="00BB1FE0" w:rsidP="00BB1F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BB1FE0">
        <w:rPr>
          <w:rFonts w:asciiTheme="majorHAnsi" w:hAnsiTheme="majorHAnsi" w:cs="Arial"/>
          <w:b/>
        </w:rPr>
        <w:t>XI Posebni oblik nabavke</w:t>
      </w:r>
    </w:p>
    <w:p w:rsidR="00BB1FE0" w:rsidRPr="0069260C" w:rsidRDefault="00BB1FE0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Varijante ponude nijesu dozvoljene i neće biti razmatrane.</w:t>
      </w:r>
    </w:p>
    <w:p w:rsidR="00131902" w:rsidRDefault="00131902" w:rsidP="00131902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BB1FE0" w:rsidRPr="0069260C" w:rsidRDefault="00BB1FE0" w:rsidP="00131902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131902" w:rsidRPr="00D25C61" w:rsidRDefault="00131902" w:rsidP="00131902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CA11EC" w:rsidRPr="00CA11EC" w:rsidRDefault="00CA11EC" w:rsidP="00131902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131902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</w:rPr>
        <w:t xml:space="preserve"> za obavljanje djelatnosti,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 stručne i tehničke osposobljenosti.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je </w:t>
      </w:r>
      <w:r w:rsidRPr="0069260C">
        <w:rPr>
          <w:rFonts w:asciiTheme="majorHAnsi" w:hAnsiTheme="majorHAnsi" w:cs="Arial"/>
        </w:rPr>
        <w:t>upisan u Centralni registar privrednih subjekata ili drugi odgovarajući registar u državi u kojoj privred</w:t>
      </w:r>
      <w:r w:rsidR="00713031">
        <w:rPr>
          <w:rFonts w:asciiTheme="majorHAnsi" w:hAnsiTheme="majorHAnsi" w:cs="Arial"/>
        </w:rPr>
        <w:t xml:space="preserve">ni subjekat ima sjedište, </w:t>
      </w:r>
    </w:p>
    <w:p w:rsidR="001B61FE" w:rsidRPr="00E267B7" w:rsidRDefault="001B61FE" w:rsidP="00131902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713031" w:rsidRPr="00E267B7" w:rsidRDefault="00713031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CA11EC" w:rsidRPr="00CA11EC" w:rsidRDefault="00CA11EC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B3. Stručna i tehnička sposobnost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713031" w:rsidRPr="00E267B7" w:rsidRDefault="00713031" w:rsidP="0071303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E267B7">
        <w:rPr>
          <w:rFonts w:asciiTheme="majorHAnsi" w:hAnsiTheme="majorHAnsi" w:cs="Arial"/>
          <w:color w:val="000000"/>
        </w:rPr>
        <w:sym w:font="Wingdings" w:char="F0FD"/>
      </w:r>
      <w:r w:rsidRPr="00E267B7">
        <w:rPr>
          <w:rFonts w:asciiTheme="majorHAnsi" w:hAnsiTheme="majorHAnsi" w:cs="Arial"/>
        </w:rPr>
        <w:t xml:space="preserve"> opis i karakteristike predmeta nabavke.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713031" w:rsidRPr="00713031" w:rsidRDefault="00713031" w:rsidP="00713031">
      <w:pPr>
        <w:jc w:val="both"/>
        <w:rPr>
          <w:rFonts w:asciiTheme="majorHAnsi" w:hAnsiTheme="majorHAnsi" w:cs="Arial"/>
        </w:rPr>
      </w:pPr>
      <w:r w:rsidRPr="00713031">
        <w:rPr>
          <w:rFonts w:asciiTheme="majorHAnsi" w:hAnsiTheme="majorHAnsi" w:cs="Arial"/>
          <w:color w:val="000000"/>
        </w:rPr>
        <w:sym w:font="Wingdings" w:char="F0FD"/>
      </w:r>
      <w:r w:rsidRPr="00713031">
        <w:rPr>
          <w:rFonts w:asciiTheme="majorHAnsi" w:hAnsiTheme="majorHAnsi" w:cs="Arial"/>
        </w:rPr>
        <w:t xml:space="preserve"> uzorkom odnosno fotografijom koja je predmet nabavke, čiju je vrijednost ponuđač obav</w:t>
      </w:r>
      <w:r w:rsidR="008D5BCE">
        <w:rPr>
          <w:rFonts w:asciiTheme="majorHAnsi" w:hAnsiTheme="majorHAnsi" w:cs="Arial"/>
        </w:rPr>
        <w:t>ezan potvrditi, ukoliko to naruč</w:t>
      </w:r>
      <w:r w:rsidRPr="00713031">
        <w:rPr>
          <w:rFonts w:asciiTheme="majorHAnsi" w:hAnsiTheme="majorHAnsi" w:cs="Arial"/>
        </w:rPr>
        <w:t>ilac zahtijeva.</w:t>
      </w:r>
    </w:p>
    <w:p w:rsidR="00CA11EC" w:rsidRDefault="00CA11EC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713031" w:rsidRPr="00CA11EC" w:rsidRDefault="00713031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CA11EC" w:rsidRDefault="00CA11EC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B61FE" w:rsidRPr="00CA11EC" w:rsidRDefault="001B61FE" w:rsidP="00131902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 </w:t>
      </w:r>
      <w:r w:rsidRPr="0069260C">
        <w:rPr>
          <w:rFonts w:asciiTheme="majorHAnsi" w:hAnsiTheme="majorHAnsi" w:cs="Arial"/>
        </w:rPr>
        <w:t xml:space="preserve">je u postupku stečaja ili likvidacije;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131902" w:rsidRDefault="00131902" w:rsidP="00131902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131902" w:rsidRPr="0069260C" w:rsidRDefault="00131902" w:rsidP="00131902">
      <w:pPr>
        <w:rPr>
          <w:rFonts w:asciiTheme="majorHAnsi" w:hAnsiTheme="majorHAnsi" w:cs="Arial"/>
          <w:color w:val="000000"/>
        </w:rPr>
      </w:pPr>
    </w:p>
    <w:p w:rsidR="00131902" w:rsidRDefault="00131902" w:rsidP="002B605C">
      <w:pPr>
        <w:rPr>
          <w:rFonts w:asciiTheme="majorHAnsi" w:hAnsiTheme="majorHAnsi" w:cs="Arial"/>
        </w:rPr>
      </w:pPr>
      <w:r w:rsidRPr="001B61FE">
        <w:rPr>
          <w:rFonts w:asciiTheme="majorHAnsi" w:hAnsiTheme="majorHAnsi" w:cs="Arial"/>
          <w:color w:val="000000"/>
        </w:rPr>
        <w:sym w:font="Wingdings" w:char="F0FD"/>
      </w:r>
      <w:r w:rsidRPr="001B61FE">
        <w:rPr>
          <w:rFonts w:asciiTheme="majorHAnsi" w:hAnsiTheme="majorHAnsi" w:cs="Arial"/>
          <w:color w:val="000000"/>
        </w:rPr>
        <w:t xml:space="preserve"> </w:t>
      </w:r>
      <w:r w:rsidRPr="001B61FE">
        <w:rPr>
          <w:rFonts w:asciiTheme="majorHAnsi" w:hAnsiTheme="majorHAnsi" w:cs="Arial"/>
        </w:rPr>
        <w:t>odnos cijene i kvaliteta</w:t>
      </w:r>
    </w:p>
    <w:p w:rsidR="00E267B7" w:rsidRDefault="00E267B7" w:rsidP="002B605C">
      <w:pPr>
        <w:rPr>
          <w:rFonts w:asciiTheme="majorHAnsi" w:hAnsiTheme="majorHAnsi" w:cs="Arial"/>
        </w:rPr>
      </w:pPr>
    </w:p>
    <w:p w:rsidR="00E267B7" w:rsidRDefault="00E267B7" w:rsidP="002B605C">
      <w:pPr>
        <w:rPr>
          <w:rFonts w:asciiTheme="majorHAnsi" w:hAnsiTheme="majorHAnsi" w:cs="Arial"/>
        </w:rPr>
      </w:pPr>
    </w:p>
    <w:p w:rsidR="00E267B7" w:rsidRDefault="00E267B7" w:rsidP="002B605C">
      <w:pPr>
        <w:rPr>
          <w:rFonts w:asciiTheme="majorHAnsi" w:hAnsiTheme="majorHAnsi" w:cs="Arial"/>
        </w:rPr>
      </w:pPr>
    </w:p>
    <w:p w:rsidR="00E267B7" w:rsidRDefault="00E267B7" w:rsidP="002B605C">
      <w:pPr>
        <w:rPr>
          <w:rFonts w:asciiTheme="majorHAnsi" w:hAnsiTheme="majorHAnsi" w:cs="Arial"/>
        </w:rPr>
      </w:pPr>
    </w:p>
    <w:p w:rsidR="00E267B7" w:rsidRPr="002B605C" w:rsidRDefault="00E267B7" w:rsidP="002B605C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131902" w:rsidRPr="0069260C" w:rsidRDefault="00131902" w:rsidP="00131902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131902" w:rsidRPr="0069260C" w:rsidRDefault="00131902" w:rsidP="00131902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131902" w:rsidRPr="0069260C" w:rsidRDefault="00131902" w:rsidP="00131902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07 sati do 15 sati, zaključno sa danom </w:t>
      </w:r>
      <w:r w:rsidR="00DC0DE1" w:rsidRPr="006E687C">
        <w:rPr>
          <w:rFonts w:asciiTheme="majorHAnsi" w:hAnsiTheme="majorHAnsi" w:cs="Arial"/>
          <w:b/>
          <w:color w:val="000000"/>
        </w:rPr>
        <w:t>29</w:t>
      </w:r>
      <w:r w:rsidRPr="006E687C">
        <w:rPr>
          <w:rFonts w:asciiTheme="majorHAnsi" w:hAnsiTheme="majorHAnsi" w:cs="Arial"/>
          <w:b/>
          <w:color w:val="000000"/>
        </w:rPr>
        <w:t>.</w:t>
      </w:r>
      <w:r w:rsidR="00DC0DE1" w:rsidRPr="006E687C">
        <w:rPr>
          <w:rFonts w:asciiTheme="majorHAnsi" w:hAnsiTheme="majorHAnsi" w:cs="Arial"/>
          <w:b/>
          <w:color w:val="000000"/>
        </w:rPr>
        <w:t>10</w:t>
      </w:r>
      <w:r w:rsidRPr="006E687C">
        <w:rPr>
          <w:rFonts w:asciiTheme="majorHAnsi" w:hAnsiTheme="majorHAnsi" w:cs="Arial"/>
          <w:b/>
          <w:color w:val="000000"/>
        </w:rPr>
        <w:t>.2020</w:t>
      </w:r>
      <w:r w:rsidRPr="00A52D92">
        <w:rPr>
          <w:rFonts w:asciiTheme="majorHAnsi" w:hAnsiTheme="majorHAnsi" w:cs="Arial"/>
          <w:b/>
          <w:color w:val="000000"/>
        </w:rPr>
        <w:t>. godine</w:t>
      </w:r>
      <w:r w:rsidRPr="0069260C">
        <w:rPr>
          <w:rFonts w:asciiTheme="majorHAnsi" w:hAnsiTheme="majorHAnsi" w:cs="Arial"/>
          <w:color w:val="000000"/>
        </w:rPr>
        <w:t xml:space="preserve"> do 12 sati.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DC0DE1" w:rsidRPr="006E687C">
        <w:rPr>
          <w:rFonts w:asciiTheme="majorHAnsi" w:hAnsiTheme="majorHAnsi" w:cs="Arial"/>
          <w:b/>
          <w:color w:val="000000"/>
        </w:rPr>
        <w:t>29</w:t>
      </w:r>
      <w:r w:rsidRPr="006E687C">
        <w:rPr>
          <w:rFonts w:asciiTheme="majorHAnsi" w:hAnsiTheme="majorHAnsi" w:cs="Arial"/>
          <w:b/>
          <w:color w:val="000000"/>
        </w:rPr>
        <w:t>.</w:t>
      </w:r>
      <w:r w:rsidR="00DC0DE1" w:rsidRPr="006E687C">
        <w:rPr>
          <w:rFonts w:asciiTheme="majorHAnsi" w:hAnsiTheme="majorHAnsi" w:cs="Arial"/>
          <w:b/>
          <w:color w:val="000000"/>
        </w:rPr>
        <w:t>10</w:t>
      </w:r>
      <w:r w:rsidRPr="006E687C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u 12,30 sati, u prostorijama </w:t>
      </w:r>
      <w:r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131902" w:rsidRDefault="00131902" w:rsidP="00131902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2B605C" w:rsidRPr="00D25C61" w:rsidRDefault="002B605C" w:rsidP="00131902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Rok važenja ponude je 60 dana od dana otvaranja ponuda.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CA11E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da</w:t>
      </w:r>
    </w:p>
    <w:p w:rsidR="00131902" w:rsidRPr="0069260C" w:rsidRDefault="00131902" w:rsidP="00131902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ponude.</w:t>
      </w: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Pr="0069260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nabavci; ili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131902" w:rsidRPr="00CA11EC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CA11E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CA11E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Pr="002E374A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7703792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131902" w:rsidRDefault="00131902" w:rsidP="00131902">
      <w:pPr>
        <w:rPr>
          <w:rFonts w:asciiTheme="majorHAnsi" w:hAnsiTheme="majorHAnsi" w:cs="Arial"/>
          <w:color w:val="000000"/>
        </w:rPr>
      </w:pPr>
    </w:p>
    <w:p w:rsidR="00F933DF" w:rsidRDefault="00F933DF" w:rsidP="00F933DF">
      <w:pPr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Verdana"/>
          <w:b/>
          <w:bCs/>
          <w:lang w:val="sr-Latn-CS"/>
        </w:rPr>
        <w:t xml:space="preserve">Partija 1: </w:t>
      </w:r>
      <w:r w:rsidRPr="00857D0C">
        <w:rPr>
          <w:rFonts w:asciiTheme="majorHAnsi" w:hAnsiTheme="majorHAnsi" w:cs="Verdana"/>
          <w:b/>
          <w:bCs/>
          <w:lang w:val="sr-Latn-CS"/>
        </w:rPr>
        <w:t>Službena odjeća</w:t>
      </w:r>
    </w:p>
    <w:p w:rsidR="00F933DF" w:rsidRPr="0069260C" w:rsidRDefault="00F933DF" w:rsidP="00131902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1821"/>
        <w:gridCol w:w="3118"/>
        <w:gridCol w:w="865"/>
        <w:gridCol w:w="1352"/>
        <w:gridCol w:w="970"/>
        <w:gridCol w:w="662"/>
      </w:tblGrid>
      <w:tr w:rsidR="002E374A" w:rsidRPr="0069260C" w:rsidTr="002E374A">
        <w:trPr>
          <w:trHeight w:val="653"/>
          <w:tblCellSpacing w:w="20" w:type="dxa"/>
        </w:trPr>
        <w:tc>
          <w:tcPr>
            <w:tcW w:w="550" w:type="dxa"/>
            <w:vMerge w:val="restart"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1781" w:type="dxa"/>
            <w:vMerge w:val="restart"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5295" w:type="dxa"/>
            <w:gridSpan w:val="3"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3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933DF" w:rsidRPr="0069260C" w:rsidRDefault="00F933DF" w:rsidP="00F933DF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60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933DF" w:rsidRPr="0069260C" w:rsidRDefault="00F933DF" w:rsidP="00F933DF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2E374A" w:rsidRPr="0069260C" w:rsidTr="002E374A">
        <w:trPr>
          <w:trHeight w:val="653"/>
          <w:tblCellSpacing w:w="20" w:type="dxa"/>
        </w:trPr>
        <w:tc>
          <w:tcPr>
            <w:tcW w:w="550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3078" w:type="dxa"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sastav</w:t>
            </w: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boja</w:t>
            </w:r>
          </w:p>
        </w:tc>
        <w:tc>
          <w:tcPr>
            <w:tcW w:w="1312" w:type="dxa"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standard</w:t>
            </w:r>
          </w:p>
        </w:tc>
        <w:tc>
          <w:tcPr>
            <w:tcW w:w="930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602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4D339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Zimsko službeno odijelo 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vuna 60%, poliester 40% 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(mogućnost odstupanja sirovinskog sastava +/- 5%)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,  230-240 g/m2 sako: klasičnog kroja, jednorednog kopčanja sa 3 dugmeta, 2 donja džepa sa poklopcem i sa džepom na gornjem lijevom grudnom dijelu, unutrašnjost sakoa postavljena je poliesterskom postavom čitavim dijelom i u rukavima, mora imati najmanje 1 unutrašnji džep, pantalone: klasičnog kroja sa pojasom za kajiš, 2 džepa sa strane  i džepom pozadi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Ljetnje službeno odijelo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 xml:space="preserve">vuna 60%, poliester 40% 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(mogućnost odstupanja sirovinskog sastava +/- 5%)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,190-200 g/m2 sako:  klasičnog kroja, jednorednog kopčanja sa 3 dugmeta, 2 donja džepa sa poklopcem i sa džepom na gornjem lijevom grudnom dijelu, unutrašnjost sakoa postavljena je poliesterskom postavom čitavim dijelom i u rukavima, mora imati najmanje jedan unutrašnji džep, pantalone: klasičnog kroja sa pojasom za kajiš, 2 džepa sa strane i džepom pozadi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Košulja dugih rukava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pamuk 67%, poliester 33%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(mogućnost odstupanja sirovinskog sastava +/- 5%),  125-135 g/m2, klasičnog kroja, dugih rukava, džep na grudnom lijevom dijelu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plava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Košulja kratkih rukava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pamuk 67%, poliester 33%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(mogućnost odstupanja sirovinskog sastava +/- 5%),125-135 g/m2,klasičnog kroja, kratkih rukava,džep na grudnom lijevom dijelu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plava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Kravata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poliester 100%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Šal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vuna/akril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teget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Kapa-šapka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vuna i poliester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Kapa-šapka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vuna i poliester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crvena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Radni mantil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poliester 65%, pamuk 35%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(mogućnost odstupanja sirovinskog sastava +/- 5%),190-200 g/m2,minimum 2 džepa u dijelu ispod struka i sa 1 džepom u gornjem lijevom dijelu mantila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 MEST EN 13688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Radno odijelo zimsko (pilot)  sa kapom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65% poliester, 35% pamuk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(mogućnost odstupanja sirovinskog sastava +/- 5%),240-250 g/m2,jakna i pantalone na tregere,uloženi futerom 290-300 g/m2, zakopčavanje rajfešluzom na jakni prekrivenim lajsnom, 2 džepa u donjem dijelu i  2 džepa u gornjem dijelu jakne,minimum 2 džepa u dijelu ispod struka na pantalonama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 MEST EN 13688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Radno odijelo ljetnje (pilot) sa kapom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65% poliester, 35% pamuk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, (mogućnost odstupanja sirovinskog sastava +/- 5%),240-250g/m2,jakna i pantalone na tregere,zakopčavanje jakne rajferšlusom koji je prekriven lajsnom,2 džepa u donjem i 2 džepa u gornjem dijelu jakne,2 džepa u dijelu ispod struka na pantalonama.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 MEST EN 13688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Radni kombinezon sa uloškom i kapom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65% poliester, 35% pamuk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, (mogućnost odstupanja sirovinskog sastava +/- 5%),240-250 g/m2,rajfešluz prekriven lajsnom, uloženo futerom (pamuk 100%) 290-300 g/m2,minimum 2 džepa u dijelu ispod struka i sa 2 džepa  u gornjem dijelu 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 MEST EN 13688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Futrovano odijelo 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65% poliester, 35% pamuk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, (mogućnost odstupanja sirovinskog sastava +/- 5%),240-250 g/m2,jakna i pantalone,pantalone uložene futerom na skidanje (100% 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>pamuk) 290-300 g/m2,minimum 2 džepa u dijelu ispod struka,jakna uložena obostrano štepanim koflinom 200 g/m2, rajfešluz na jakni prekriven lajsnom, 2 džepa u donjem i 2 džepa u gornjem dijeliu jakne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lastRenderedPageBreak/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 MEST EN 13688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Grudnjak bez rukava 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65% poliester, 35% pamuk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(mogućnost odstupanja sirovinskog sastava +/- 5%),</w:t>
            </w:r>
          </w:p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240-250 g/m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, </w:t>
            </w:r>
          </w:p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uložen obostrano štepanom postavom 200 g/m2,  rajfešluz prekriven lajsnom,</w:t>
            </w:r>
          </w:p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2 džepa u donjem dijelu i 2 u gornjem dijelu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  MEST EN 13688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41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Vjetrovka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100 % poliester, 140-150 g/m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, vodoodbojan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, sa kapuljačom koja se skida na rajfešluz, sa demontažnim uloškom od postave i kofina štepanog obostrano 200 g/m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,minimum 2 džepa u dijeli ispod struka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Kišni mantil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poliester 100%, 140-150 g/m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vodoodbojan,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dužina do ispod koljena, kopčanje je na rajfešluz prekriven lajsnom koja se kopča na čičak, u donjem dijelu ima dva kosa džepa, uložen postavom, pojačanje na ramenom, leđnom i grudnom dijelu, kao i ventilacioni  otvor ispod leđnog ojačanja od poliesterske mrežice, sa kapuljačom koja se fiksira i skida na rajfešluz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teget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Kišni mantil sa uloškom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poliester 100%, 140-150 g/m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vodoodbojan,</w:t>
            </w: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dužina do ispod koljena, kopčanje je na rajfešluz prekriven lajsnom koja se kopča na čičak, u donjem dijelu ima dva kosa džepa, uložen postavom, pojačanje na ramenom, leđnom i grudnom dijelu, kao i ventilacioni otvor ispod leđnog ojačanja od poliesterske mrežice, sa kapuljačom koja se skida na rajfešluz, sa demontažnim uloškom od postave i kofina, štepanog obostrano 200 g/m2,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teget 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29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Kišno odijelo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Dvodijelno sa kapuljačom koja se pakuje u kragnu,od poliestera sa premazom PVC-a,šavovi šiveni I vareni.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teget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MEST  EN 343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komada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218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Odijelo za konobara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vuna 60%, poliester 40% (mogućnost odstupanja sirovinskog sastava +/- 5%),  230-240 g/m2 sako: klasičnog kroja, jednorednog kopčanja sa 3 dugmeta, 2 donja džepa sa poklopcem i sa džepom na gornjem lijevom grudnom dijelu, unutrašnjost sakoa postavljena je poliesterskom postavom čitavim dijelom i u rukavima, mora imati najmanje 1 unutrašnji džep, pantalone: klasičnog kroja sa pojasom za kajiš, 2 džepa sa strane  i džepom pozadi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crna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komada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Prsluk za konobara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pamuk/poliester ili vuna/poliester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crna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komada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Kecelja za konobara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pamuk 100%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crna</w:t>
            </w:r>
          </w:p>
        </w:tc>
        <w:tc>
          <w:tcPr>
            <w:tcW w:w="1312" w:type="dxa"/>
            <w:shd w:val="clear" w:color="auto" w:fill="FFFFFF" w:themeFill="background1"/>
            <w:vAlign w:val="bottom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komada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          Zimsko odijelo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vuna 60%, poliester 40% (mogućnost odstupanja sirovinskog sastava +/- 5%),  230-240 g/m2 sako: klasičnog kroja, jednorednog kopčanja sa 3 dugmeta, 2 donja džepa sa poklopcem i sa džepom na gornjem lijevom grudnom dijelu, unutrašnjost sakoa postavljena je poliesterskom postavom čitavim dijelom i u rukavima, mora imati najmanje 1 unutrašnji džep, pantalone: klasičnog kroja sa pojasom za kajiš, 2 džepa sa strane  i džepom pozadi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sivo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bottom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komada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50" w:type="dxa"/>
            <w:shd w:val="clear" w:color="auto" w:fill="A6A6A6" w:themeFill="background1" w:themeFillShade="A6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781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Torba od nepromočivog  materijala</w:t>
            </w:r>
          </w:p>
        </w:tc>
        <w:tc>
          <w:tcPr>
            <w:tcW w:w="3078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Nepromočivi materijal, sa više pregrada.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teget</w:t>
            </w:r>
          </w:p>
        </w:tc>
        <w:tc>
          <w:tcPr>
            <w:tcW w:w="1312" w:type="dxa"/>
            <w:shd w:val="clear" w:color="auto" w:fill="FFFFFF" w:themeFill="background1"/>
            <w:vAlign w:val="bottom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komada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</w:tbl>
    <w:p w:rsidR="00131902" w:rsidRDefault="00131902" w:rsidP="00131902">
      <w:pPr>
        <w:rPr>
          <w:rFonts w:asciiTheme="majorHAnsi" w:hAnsiTheme="majorHAnsi" w:cs="Arial"/>
        </w:rPr>
      </w:pPr>
    </w:p>
    <w:p w:rsidR="00131902" w:rsidRDefault="00131902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F933DF">
      <w:pPr>
        <w:jc w:val="center"/>
        <w:rPr>
          <w:rFonts w:asciiTheme="majorHAnsi" w:hAnsiTheme="majorHAnsi" w:cs="Verdana"/>
          <w:b/>
          <w:bCs/>
          <w:i/>
          <w:lang w:val="sr-Latn-CS"/>
        </w:rPr>
      </w:pPr>
      <w:r w:rsidRPr="00857D0C">
        <w:rPr>
          <w:rFonts w:asciiTheme="majorHAnsi" w:hAnsiTheme="majorHAnsi"/>
          <w:b/>
          <w:i/>
        </w:rPr>
        <w:lastRenderedPageBreak/>
        <w:t>Partija 2:</w:t>
      </w:r>
      <w:r w:rsidRPr="00857D0C">
        <w:rPr>
          <w:rFonts w:asciiTheme="majorHAnsi" w:hAnsiTheme="majorHAnsi" w:cs="Verdana"/>
          <w:b/>
          <w:bCs/>
          <w:i/>
          <w:lang w:val="sr-Latn-CS"/>
        </w:rPr>
        <w:t xml:space="preserve"> </w:t>
      </w:r>
      <w:r w:rsidRPr="00857D0C">
        <w:rPr>
          <w:rFonts w:asciiTheme="majorHAnsi" w:hAnsiTheme="majorHAnsi" w:cs="Verdana"/>
          <w:b/>
          <w:bCs/>
          <w:lang w:val="sr-Latn-CS"/>
        </w:rPr>
        <w:t>Sredstva i oprema lične zaštite na rad</w:t>
      </w:r>
      <w:r w:rsidRPr="00857D0C">
        <w:rPr>
          <w:rFonts w:asciiTheme="majorHAnsi" w:hAnsiTheme="majorHAnsi" w:cs="Verdana"/>
          <w:b/>
          <w:bCs/>
          <w:i/>
          <w:lang w:val="sr-Latn-CS"/>
        </w:rPr>
        <w:t>u</w:t>
      </w:r>
    </w:p>
    <w:p w:rsidR="00F933DF" w:rsidRPr="002B605C" w:rsidRDefault="00F933DF" w:rsidP="00F933DF">
      <w:pPr>
        <w:jc w:val="center"/>
        <w:rPr>
          <w:rFonts w:asciiTheme="majorHAnsi" w:hAnsiTheme="majorHAnsi" w:cs="Arial"/>
          <w:sz w:val="10"/>
          <w:szCs w:val="1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417"/>
        <w:gridCol w:w="2977"/>
        <w:gridCol w:w="992"/>
        <w:gridCol w:w="1549"/>
        <w:gridCol w:w="965"/>
        <w:gridCol w:w="909"/>
      </w:tblGrid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vMerge w:val="restart"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1377" w:type="dxa"/>
            <w:vMerge w:val="restart"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5478" w:type="dxa"/>
            <w:gridSpan w:val="3"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25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933DF" w:rsidRPr="0069260C" w:rsidRDefault="00F933DF" w:rsidP="002E374A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84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F933DF" w:rsidRPr="0069260C" w:rsidRDefault="00F933DF" w:rsidP="002E374A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F933DF" w:rsidRPr="0069260C" w:rsidTr="002B605C">
        <w:trPr>
          <w:trHeight w:val="653"/>
          <w:tblCellSpacing w:w="20" w:type="dxa"/>
        </w:trPr>
        <w:tc>
          <w:tcPr>
            <w:tcW w:w="529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2937" w:type="dxa"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sastav</w:t>
            </w:r>
          </w:p>
        </w:tc>
        <w:tc>
          <w:tcPr>
            <w:tcW w:w="952" w:type="dxa"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boja</w:t>
            </w:r>
          </w:p>
        </w:tc>
        <w:tc>
          <w:tcPr>
            <w:tcW w:w="1509" w:type="dxa"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standard</w:t>
            </w:r>
          </w:p>
        </w:tc>
        <w:tc>
          <w:tcPr>
            <w:tcW w:w="925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849" w:type="dxa"/>
            <w:vMerge/>
            <w:shd w:val="clear" w:color="auto" w:fill="BFBFBF" w:themeFill="background1" w:themeFillShade="BF"/>
            <w:vAlign w:val="center"/>
          </w:tcPr>
          <w:p w:rsidR="00F933DF" w:rsidRPr="0069260C" w:rsidRDefault="00F933DF" w:rsidP="002E374A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Cipele plitke sa gumenim rebrastim đonom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Nivo zaštite:O2 WRU E HRO FO,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Lice:prirodna goveđa koža, hidrofobirana, debljine 1,5 + -0,1mm,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Postava:prirodna postavna koža,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Uložna tabanica: od postavne kože, kao za postavu, odstranjiva,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Temeljna tabanica:tekstilna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Đon:guma- rebrasti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Obuća le na pertle.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 crna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MEST EN 20347       O2 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130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Cipele duboke sa gumenim rebrastim đonom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Nivo zaštite:O2 SRC HRO FO,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Lice: goveđa koža, presa, debljine 2,00+ -0,1mm,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Postava:prirodna postavna koža,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Uložna tabanica: od postavne kože, kao za postavu, odstranjiva,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Temeljna tabanica:tekstilna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Đon:guma- rebrasti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Obuća je na pertle.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 xml:space="preserve"> crna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MEST EN 20347     O2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53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Cipele duboke  sa čeličnom kapom i gumenim rebrastim đonom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Nivo zaštite:S3 SRC HRO FO,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Lice:goveđa koža, presa, debljine 2,00+ -0,1mm,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Postava:prirodna postavna koža,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Uložna tabanica: od postavne kože, kao za postavu, odstranjiva,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Temeljna tabanica: nemetalna tabanica protiv probijanja,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Kapna: metalna za zaštitu prstiju,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Đon:guma- rebrasti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Obuća je na pertle.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crna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MEST EN 20345   S3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139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Cipele plitke sa čeličnom </w:t>
            </w: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lastRenderedPageBreak/>
              <w:t>kapom i gumenim rebrastim đonom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lastRenderedPageBreak/>
              <w:t xml:space="preserve"> Nivo zaštite:S3 SRC HRO FO,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Lice: prirodna goveđa koža, </w:t>
            </w: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lastRenderedPageBreak/>
              <w:t xml:space="preserve">hidrofobirana, debljine 1,5+ -0,1mm,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Postava:prirodna postavna koža,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Uložna tabanica: od postavne kože, kao za postavu, odstranjiva,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Tabanica: nemetalna tabanica protiv probijanja,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Kapna: metalna za zaštitu prstiju,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Đon:guma- rebrasti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Obuća je na pertle.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lastRenderedPageBreak/>
              <w:t xml:space="preserve"> crna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 MEST EN 20345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S3 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13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Cipele duboke  postavljene krznom sa čeličnom kapom i gumenim rebrastim đonom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10"/>
                <w:szCs w:val="10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:rsidR="002E374A" w:rsidRPr="002B605C" w:rsidRDefault="004E2CC6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Nivo zaštite:S3 SRC HRO FO CI</w:t>
            </w:r>
            <w:r w:rsidR="002E374A"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Lice: prirodna goveđa koža, pune vlaknaste strukture, debljine 1,9+ -0,1mm,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Postava:tekstil-vještačko krzno,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Uložna tabanica: tekstil-vještačko krzno,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Tabanica: nemetalna tabanica protiv probijanja,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Kapna: metalna kapa za zaštitu prstiju,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Đon:guma- rebrasti,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Obuća je na pertle.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crna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 MEST EN  20345   S3 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107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Cipele duboke postavljene krznom sa gumenim rebrastim đonom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Nivo zaštite:O2 SRC HRO FO,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Lice: goveđa koža, presa, debljine 2,00+ -0,1mm, 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Postava:vještačko krzno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Temeljna tabanica:tekstilna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Đon:</w:t>
            </w:r>
            <w:r w:rsidR="003523AE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guma- rebrasti</w:t>
            </w: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/>
                <w:bCs/>
                <w:color w:val="000000"/>
                <w:sz w:val="10"/>
                <w:szCs w:val="10"/>
              </w:rPr>
            </w:pPr>
          </w:p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Obuća je na pertle.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crna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 MEST EN  20347   O2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58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Čizme gumene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Radna gumena čizma sa tekstilnom postavom, mekana i fleksibilna, ima veću otpornost na toplotu, abraziv,probijanje i cijepanje, protivklizni đon sa apsorberom  energije u oblasti pete.</w:t>
            </w:r>
          </w:p>
          <w:p w:rsidR="002E374A" w:rsidRPr="002B605C" w:rsidRDefault="002E374A" w:rsidP="002E374A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crna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sz w:val="22"/>
                <w:szCs w:val="22"/>
              </w:rPr>
              <w:t xml:space="preserve">  MEST EN  20347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48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Kožne rukavice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sz w:val="22"/>
                <w:szCs w:val="22"/>
              </w:rPr>
              <w:t xml:space="preserve">Nivo zaštite : min.3233Namenjene su za zaštitu ruku od mehaničkih povreda, sa pojačanjem dlana, palca i kažiprsta  (iz jednog komada). Iznutra </w:t>
            </w:r>
            <w:r w:rsidRPr="002B605C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dlana i prstiju je tekstilna postava radi upijanja znoja. Rukavica šivena sa šavovima izvedenim iznutra, osim šavova na pojačanjima manžetni i elastičnoj traci. Gustina štepa 3/1. Lice rukavice izrađeno od goveđe kože, debljine 1,3-1,5 mm, debljina dlana i palca sa pojačanjem 2,3-2,5 mm.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lastRenderedPageBreak/>
              <w:t>žuta, bijela ili braon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sz w:val="22"/>
                <w:szCs w:val="22"/>
              </w:rPr>
              <w:t xml:space="preserve"> MEST EN 388 nivo zaštite minimum 3233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pari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Pr="00D12EA6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D12EA6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3.124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Zaštitne naočare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noProof/>
                <w:color w:val="000000"/>
                <w:sz w:val="22"/>
                <w:szCs w:val="22"/>
              </w:rPr>
              <w:t>Bistre od polikarbonatnog stakla,pružaju I bočnu zaštitu,optička klasa sočiva 1,pružaju zaštitu od udara čestica male brzine do 45m/s,imaju podesive ručice.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 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MEST EN 166 1.F .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68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Zaštitne naočare u boji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Tamne,od polikarbonatnog stakla otpornog na grebanje,fleksibilan ram koji omogućava oblikovanje prema glavi korisnika,optička klasa sočiva 1,pružaju zaštitu od udara čestica brzine do 45m/s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MEST EN 166 1.    F. T.K.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MEST EN 172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 11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Fluorescentni prsluk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poliester 100%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žuta ili oranž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MEST EN  20471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530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Zaštitni šlem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jc w:val="both"/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građevinski, podesivi polietilenski uložak sa kačenjem na 6 tačaka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bijeli, žuti, plavi ili crveni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MEST EN 397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119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Maska za varioce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Maska za zavarivanje,manuelno podešavanje, znojnice i točkić za podešavanje obima, lako zamenjiva stakla, težina od 40-50grama.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 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 MEST EN 175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2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Klompe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sz w:val="22"/>
                <w:szCs w:val="22"/>
              </w:rPr>
            </w:pPr>
            <w:r w:rsidRPr="002B605C">
              <w:rPr>
                <w:sz w:val="22"/>
                <w:szCs w:val="22"/>
              </w:rPr>
              <w:t xml:space="preserve">Duboke klompe, kožno perforirano gornjište, </w:t>
            </w:r>
          </w:p>
          <w:p w:rsidR="002E374A" w:rsidRPr="002B605C" w:rsidRDefault="002E374A" w:rsidP="002E374A">
            <w:pPr>
              <w:rPr>
                <w:sz w:val="22"/>
                <w:szCs w:val="22"/>
              </w:rPr>
            </w:pPr>
            <w:r w:rsidRPr="002B605C">
              <w:rPr>
                <w:sz w:val="22"/>
                <w:szCs w:val="22"/>
              </w:rPr>
              <w:t>đon: PU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bijela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 MEST EN 20347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7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Kecelja kožna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Zaštitna kecelja za zavarivače od goveđe kože,dimenzija 100x80,dužina kaiša oko vrata podesiva metalnim šnalama,ima kaiš oko struka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MEST  EN 11611  1 A 1 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19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 Štitnik za uši protiv buke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</w:rPr>
              <w:t> </w:t>
            </w:r>
            <w:r w:rsidR="004E2CC6">
              <w:rPr>
                <w:rFonts w:asciiTheme="majorHAnsi" w:hAnsiTheme="majorHAnsi" w:cstheme="minorHAnsi"/>
                <w:sz w:val="22"/>
                <w:szCs w:val="22"/>
              </w:rPr>
              <w:t>Antifon – štitni</w:t>
            </w:r>
            <w:r w:rsidRPr="002B605C">
              <w:rPr>
                <w:rFonts w:asciiTheme="majorHAnsi" w:hAnsiTheme="majorHAnsi" w:cstheme="minorHAnsi"/>
                <w:sz w:val="22"/>
                <w:szCs w:val="22"/>
              </w:rPr>
              <w:t xml:space="preserve">k za uši je sredstvo za zaštitu sluha koje se sastoji od dvije školjke od ABS (Acrulonitril-Butadiene-Sturene) plastike, punjene mekom pjenom koje dobro naliježu na uši, polukružnog elastičnog podešavajućeg nosača Pojednostavljeno smanjenje nivoa buke (SNR) je </w:t>
            </w:r>
            <w:r w:rsidR="004E2CC6">
              <w:rPr>
                <w:rFonts w:asciiTheme="majorHAnsi" w:hAnsiTheme="majorHAnsi" w:cstheme="minorHAnsi"/>
                <w:sz w:val="22"/>
                <w:szCs w:val="22"/>
              </w:rPr>
              <w:t xml:space="preserve">minimum 24dB 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 MEST EN 352-1 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komad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34 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Dril rukavice 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Kožna rukavica, postavljena  flisom, namijenjena za mehaničke rizike, takođe je predviđena za upotrebu u hladnim uslovima.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Izuzetna zaštita od abrazije i cijepanja.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 MEST EN 388 :2016-(4.2.4.2.X)(2016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 MEST EN 511 (1.1.X) (2006)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sz w:val="22"/>
                <w:szCs w:val="22"/>
              </w:rPr>
              <w:t>nivo zaštite minimum 3233</w:t>
            </w: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par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177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 xml:space="preserve"> Rukavice gumene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Prirodni lateks sa slojem neoprena 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 MEST EN 374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MEST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EN 388 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128</w:t>
            </w:r>
          </w:p>
        </w:tc>
      </w:tr>
      <w:tr w:rsidR="002E374A" w:rsidRPr="0069260C" w:rsidTr="002B605C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Štitnik za koljena</w:t>
            </w:r>
          </w:p>
        </w:tc>
        <w:tc>
          <w:tcPr>
            <w:tcW w:w="2937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Amortizujuća mekana guma</w:t>
            </w:r>
          </w:p>
        </w:tc>
        <w:tc>
          <w:tcPr>
            <w:tcW w:w="952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8</w:t>
            </w:r>
          </w:p>
        </w:tc>
      </w:tr>
      <w:tr w:rsidR="002E374A" w:rsidRPr="0069260C" w:rsidTr="00D12EA6">
        <w:trPr>
          <w:trHeight w:val="653"/>
          <w:tblCellSpacing w:w="20" w:type="dxa"/>
        </w:trPr>
        <w:tc>
          <w:tcPr>
            <w:tcW w:w="529" w:type="dxa"/>
            <w:shd w:val="clear" w:color="auto" w:fill="FFFFFF" w:themeFill="background1"/>
            <w:vAlign w:val="center"/>
          </w:tcPr>
          <w:p w:rsidR="002E374A" w:rsidRPr="002E374A" w:rsidRDefault="002E374A" w:rsidP="002E374A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Naočare za varioce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>Naočare na preklop, mekani PVC ram, elastična podesiva traka, polikarbonatska stakla.</w:t>
            </w:r>
          </w:p>
        </w:tc>
        <w:tc>
          <w:tcPr>
            <w:tcW w:w="952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color w:val="000000"/>
              </w:rPr>
            </w:pP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 MEST EN 175</w:t>
            </w:r>
          </w:p>
          <w:p w:rsidR="002E374A" w:rsidRPr="002B605C" w:rsidRDefault="002E374A" w:rsidP="002E374A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</w:pPr>
            <w:r w:rsidRPr="002B605C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</w:rPr>
              <w:t xml:space="preserve">  MEST EN 166</w:t>
            </w:r>
          </w:p>
        </w:tc>
        <w:tc>
          <w:tcPr>
            <w:tcW w:w="925" w:type="dxa"/>
            <w:shd w:val="clear" w:color="auto" w:fill="D9D9D9" w:themeFill="background1" w:themeFillShade="D9"/>
            <w:vAlign w:val="center"/>
          </w:tcPr>
          <w:p w:rsidR="002E374A" w:rsidRPr="003523AE" w:rsidRDefault="002E374A" w:rsidP="002E374A">
            <w:pPr>
              <w:rPr>
                <w:rFonts w:asciiTheme="majorHAnsi" w:hAnsiTheme="majorHAnsi" w:cstheme="minorHAnsi"/>
                <w:color w:val="000000"/>
                <w:sz w:val="22"/>
                <w:szCs w:val="22"/>
              </w:rPr>
            </w:pPr>
            <w:r w:rsidRPr="003523AE">
              <w:rPr>
                <w:rFonts w:asciiTheme="majorHAnsi" w:hAnsiTheme="majorHAnsi" w:cstheme="minorHAnsi"/>
                <w:color w:val="000000"/>
                <w:sz w:val="22"/>
                <w:szCs w:val="22"/>
              </w:rPr>
              <w:t>par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2E374A" w:rsidRDefault="002E374A" w:rsidP="002E374A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>
              <w:rPr>
                <w:rFonts w:asciiTheme="majorHAnsi" w:hAnsiTheme="majorHAnsi" w:cstheme="minorHAnsi"/>
                <w:b/>
                <w:bCs/>
                <w:color w:val="000000"/>
              </w:rPr>
              <w:t>2</w:t>
            </w:r>
          </w:p>
        </w:tc>
      </w:tr>
    </w:tbl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F933DF" w:rsidRDefault="00F933DF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Default="002B605C" w:rsidP="00131902">
      <w:pPr>
        <w:rPr>
          <w:rFonts w:asciiTheme="majorHAnsi" w:hAnsiTheme="majorHAnsi" w:cs="Arial"/>
        </w:rPr>
      </w:pPr>
    </w:p>
    <w:p w:rsidR="002B605C" w:rsidRPr="0069260C" w:rsidRDefault="002B605C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r w:rsidRPr="0069260C">
        <w:rPr>
          <w:rFonts w:asciiTheme="majorHAnsi" w:hAnsiTheme="majorHAnsi" w:cs="Arial"/>
          <w:color w:val="000000"/>
        </w:rPr>
        <w:t>Rok izvršenja ugovora je 1 godina od dana zaključivanja ugovora.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="00713031" w:rsidRPr="00E05BDA">
        <w:rPr>
          <w:rFonts w:asciiTheme="majorHAnsi" w:hAnsiTheme="majorHAnsi"/>
          <w:color w:val="000000"/>
          <w:u w:val="single"/>
          <w:lang w:val="pl-PL"/>
        </w:rPr>
        <w:t>magacin Naručioca u Podgorici</w:t>
      </w:r>
      <w:r w:rsidRPr="0069260C">
        <w:rPr>
          <w:rFonts w:asciiTheme="majorHAnsi" w:hAnsiTheme="majorHAnsi" w:cs="Arial"/>
          <w:color w:val="000000"/>
        </w:rPr>
        <w:t>.</w:t>
      </w:r>
    </w:p>
    <w:p w:rsidR="00131902" w:rsidRPr="0069260C" w:rsidRDefault="00131902" w:rsidP="00131902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131902" w:rsidRPr="0069260C" w:rsidRDefault="00131902" w:rsidP="00131902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Uslovi plaćanja su: odloženo.</w:t>
      </w:r>
    </w:p>
    <w:p w:rsidR="00131902" w:rsidRDefault="00131902" w:rsidP="00131902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Način sprovođenja kontrole kvaliteta</w:t>
      </w:r>
      <w:r>
        <w:rPr>
          <w:rFonts w:asciiTheme="majorHAnsi" w:hAnsiTheme="majorHAnsi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1902" w:rsidTr="004D339A">
        <w:tc>
          <w:tcPr>
            <w:tcW w:w="9288" w:type="dxa"/>
          </w:tcPr>
          <w:p w:rsidR="00F933DF" w:rsidRPr="00DF7A03" w:rsidRDefault="00131902" w:rsidP="00F933DF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 </w:t>
            </w:r>
            <w:r w:rsidRPr="0069260C">
              <w:rPr>
                <w:rFonts w:asciiTheme="majorHAnsi" w:hAnsiTheme="majorHAnsi" w:cs="Arial"/>
                <w:color w:val="000000"/>
              </w:rPr>
              <w:t xml:space="preserve"> </w:t>
            </w:r>
            <w:r w:rsidR="00F933DF"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Dobavljač se obavezuje da će Kupcu sukcesivno vršiti isporuku robe koja je predmet ovog Ugovora i koja </w:t>
            </w:r>
            <w:r w:rsidR="00F933DF">
              <w:rPr>
                <w:rFonts w:asciiTheme="majorHAnsi" w:hAnsiTheme="majorHAnsi"/>
                <w:sz w:val="23"/>
                <w:szCs w:val="23"/>
                <w:lang w:val="nl-NL"/>
              </w:rPr>
              <w:t>u svemu odgovara</w:t>
            </w:r>
            <w:r w:rsidR="00F933DF"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standardima,</w:t>
            </w:r>
            <w:r w:rsidR="00F933DF" w:rsidRPr="00DF7A03">
              <w:rPr>
                <w:rFonts w:asciiTheme="majorHAnsi" w:hAnsiTheme="majorHAnsi"/>
                <w:sz w:val="23"/>
                <w:szCs w:val="23"/>
              </w:rPr>
              <w:t xml:space="preserve"> navedenim u</w:t>
            </w:r>
            <w:r w:rsidR="00F933DF">
              <w:rPr>
                <w:rFonts w:asciiTheme="majorHAnsi" w:hAnsiTheme="majorHAnsi"/>
                <w:sz w:val="23"/>
                <w:szCs w:val="23"/>
              </w:rPr>
              <w:t xml:space="preserve"> Tenderskoj dokumentaciji i</w:t>
            </w:r>
            <w:r w:rsidR="00F933DF" w:rsidRPr="00DF7A03">
              <w:rPr>
                <w:rFonts w:asciiTheme="majorHAnsi" w:hAnsiTheme="majorHAnsi"/>
                <w:sz w:val="23"/>
                <w:szCs w:val="23"/>
              </w:rPr>
              <w:t xml:space="preserve"> prihvaćenoj ponudi.</w:t>
            </w:r>
          </w:p>
          <w:p w:rsidR="00F933DF" w:rsidRPr="00DF7A03" w:rsidRDefault="00F933DF" w:rsidP="00F933DF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  <w:p w:rsidR="00F933DF" w:rsidRDefault="00F933DF" w:rsidP="00F933D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Ugovorne strane prilikom primopredaje robe zapisnički utvrđuju kvantitet i kvalitet isporučene robe. </w:t>
            </w:r>
          </w:p>
          <w:p w:rsidR="00F933DF" w:rsidRDefault="00F933DF" w:rsidP="00F933D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F933DF" w:rsidRDefault="00F933DF" w:rsidP="00F933D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Naručilac je dužan da u roku od </w:t>
            </w:r>
            <w:r w:rsidRPr="00E267B7">
              <w:rPr>
                <w:rFonts w:asciiTheme="majorHAnsi" w:hAnsiTheme="majorHAnsi"/>
                <w:sz w:val="23"/>
                <w:szCs w:val="23"/>
                <w:lang w:val="nl-NL"/>
              </w:rPr>
              <w:t>5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radnih dana od dana prijema robe sačini Zapisnik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 reklamaciji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, koji se odnosi na očigledne mane ili skrivene nedostatke isporučene robe, ukoliko roba nije isporučena u skladu sa Tederskom dokumentacijom i odnosnom specifikacijom. Dobavljač je dužan da postupi po reklamaciji dostavljenoj </w:t>
            </w:r>
            <w:r w:rsidRPr="00F11B7F">
              <w:rPr>
                <w:rFonts w:asciiTheme="majorHAnsi" w:hAnsiTheme="majorHAnsi"/>
                <w:sz w:val="23"/>
                <w:szCs w:val="23"/>
                <w:lang w:val="nl-NL"/>
              </w:rPr>
              <w:t>pismeno, poštom, telefax-om ili elektronskim putem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isporuči drugu robu koja u svemu odgovara osnovanim zahtjevima Naručioca, u roku od </w:t>
            </w:r>
            <w:r w:rsidRPr="00E267B7">
              <w:rPr>
                <w:rFonts w:asciiTheme="majorHAnsi" w:hAnsiTheme="majorHAnsi"/>
                <w:sz w:val="23"/>
                <w:szCs w:val="23"/>
                <w:lang w:val="nl-NL"/>
              </w:rPr>
              <w:t>15 dana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.</w:t>
            </w:r>
          </w:p>
          <w:p w:rsidR="00131902" w:rsidRDefault="00131902" w:rsidP="004D339A">
            <w:pPr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</w:tbl>
    <w:p w:rsidR="00177AE2" w:rsidRDefault="00177AE2" w:rsidP="00177AE2">
      <w:pPr>
        <w:jc w:val="both"/>
        <w:rPr>
          <w:rFonts w:ascii="Arial" w:hAnsi="Arial" w:cs="Arial"/>
          <w:color w:val="000000"/>
        </w:rPr>
      </w:pPr>
    </w:p>
    <w:p w:rsidR="00177AE2" w:rsidRPr="00E267B7" w:rsidRDefault="00177AE2" w:rsidP="00177AE2">
      <w:pPr>
        <w:jc w:val="both"/>
        <w:rPr>
          <w:rFonts w:asciiTheme="majorHAnsi" w:hAnsiTheme="majorHAnsi" w:cs="Arial"/>
        </w:rPr>
      </w:pPr>
      <w:r w:rsidRPr="00E267B7">
        <w:rPr>
          <w:rFonts w:ascii="Arial" w:hAnsi="Arial" w:cs="Arial"/>
          <w:color w:val="000000"/>
        </w:rPr>
        <w:sym w:font="Wingdings" w:char="F0FD"/>
      </w:r>
      <w:r w:rsidRPr="00E267B7">
        <w:rPr>
          <w:rFonts w:ascii="Arial" w:hAnsi="Arial" w:cs="Arial"/>
          <w:color w:val="000000"/>
        </w:rPr>
        <w:t xml:space="preserve"> </w:t>
      </w:r>
      <w:r w:rsidRPr="00E267B7">
        <w:rPr>
          <w:rFonts w:asciiTheme="majorHAnsi" w:hAnsiTheme="majorHAnsi" w:cs="Arial"/>
        </w:rPr>
        <w:t>Dokaz odnosno sertifikat, koje izdaju akreditovana sertifikaciona tijela o ispunjavanju uslova kvaliteta predmeta nabavke: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77AE2" w:rsidRPr="00F266EC" w:rsidTr="00177AE2">
        <w:tc>
          <w:tcPr>
            <w:tcW w:w="9288" w:type="dxa"/>
          </w:tcPr>
          <w:p w:rsidR="00177AE2" w:rsidRPr="00E267B7" w:rsidRDefault="00177AE2" w:rsidP="00177AE2">
            <w:pPr>
              <w:jc w:val="both"/>
              <w:rPr>
                <w:rFonts w:asciiTheme="majorHAnsi" w:hAnsiTheme="majorHAnsi"/>
                <w:i/>
                <w:iCs/>
                <w:lang w:val="sr-Latn-CS"/>
              </w:rPr>
            </w:pPr>
            <w:r w:rsidRPr="00E267B7">
              <w:rPr>
                <w:rFonts w:asciiTheme="majorHAnsi" w:hAnsiTheme="majorHAnsi"/>
                <w:i/>
                <w:iCs/>
                <w:lang w:val="sr-Latn-CS"/>
              </w:rPr>
              <w:t xml:space="preserve">Uvjerenje, </w:t>
            </w:r>
            <w:r w:rsidR="003523AE">
              <w:rPr>
                <w:rFonts w:asciiTheme="majorHAnsi" w:hAnsiTheme="majorHAnsi"/>
                <w:i/>
                <w:iCs/>
                <w:lang w:val="sr-Latn-CS"/>
              </w:rPr>
              <w:t>sertifikat  ili potvrda</w:t>
            </w:r>
            <w:r w:rsidRPr="00E267B7">
              <w:rPr>
                <w:rFonts w:asciiTheme="majorHAnsi" w:hAnsiTheme="majorHAnsi"/>
                <w:i/>
                <w:iCs/>
                <w:lang w:val="sr-Latn-CS"/>
              </w:rPr>
              <w:t xml:space="preserve"> za sve stavke specifikacije kojima se dokazuje sirovinski sastav i ostale karakteristike robe zahtjevane specifikacijom i određeni standard.</w:t>
            </w:r>
          </w:p>
          <w:p w:rsidR="00177AE2" w:rsidRPr="00E267B7" w:rsidRDefault="00177AE2" w:rsidP="00177AE2">
            <w:pPr>
              <w:jc w:val="both"/>
              <w:rPr>
                <w:rFonts w:asciiTheme="majorHAnsi" w:hAnsiTheme="majorHAnsi" w:cs="Arial"/>
                <w:i/>
              </w:rPr>
            </w:pPr>
          </w:p>
          <w:p w:rsidR="00177AE2" w:rsidRPr="00E267B7" w:rsidRDefault="00177AE2" w:rsidP="00177AE2">
            <w:pPr>
              <w:jc w:val="both"/>
              <w:rPr>
                <w:rFonts w:asciiTheme="majorHAnsi" w:hAnsiTheme="majorHAnsi"/>
                <w:i/>
                <w:iCs/>
                <w:lang w:val="sr-Latn-CS"/>
              </w:rPr>
            </w:pPr>
            <w:r w:rsidRPr="00E267B7">
              <w:rPr>
                <w:rFonts w:asciiTheme="majorHAnsi" w:hAnsiTheme="majorHAnsi" w:cs="Arial"/>
                <w:i/>
              </w:rPr>
              <w:t>Za službena odijela osim uvjerenja, sertifikata (potvrda), potrebno dostaviti i uzorak tkanine plombiran i ovjeren od strane nadležnog organa, tijela ili institucije koje je vršilo ispitivanje tkanine i izdalo uvjerenje, sertifikat (potvrdu), kako bi se na taj način moglo utvrditi da je gotov proizvod izrađen od dostavljenog uzorka.</w:t>
            </w:r>
          </w:p>
        </w:tc>
      </w:tr>
    </w:tbl>
    <w:p w:rsidR="00177AE2" w:rsidRPr="00F266EC" w:rsidRDefault="00177AE2" w:rsidP="00177AE2">
      <w:pPr>
        <w:jc w:val="both"/>
        <w:rPr>
          <w:rFonts w:asciiTheme="majorHAnsi" w:hAnsiTheme="majorHAnsi" w:cs="Arial"/>
          <w:color w:val="000000"/>
          <w:highlight w:val="yellow"/>
        </w:rPr>
      </w:pPr>
    </w:p>
    <w:p w:rsidR="00177AE2" w:rsidRPr="00177AE2" w:rsidRDefault="00177AE2" w:rsidP="00177AE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B61FE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F933DF" w:rsidRDefault="00F933DF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1902" w:rsidRPr="00E37EEB" w:rsidTr="004D339A">
        <w:tc>
          <w:tcPr>
            <w:tcW w:w="9288" w:type="dxa"/>
          </w:tcPr>
          <w:p w:rsidR="00713031" w:rsidRDefault="00713031" w:rsidP="00713031">
            <w:pPr>
              <w:pStyle w:val="ListParagraph"/>
              <w:numPr>
                <w:ilvl w:val="0"/>
                <w:numId w:val="10"/>
              </w:numPr>
              <w:tabs>
                <w:tab w:val="left" w:pos="6120"/>
              </w:tabs>
              <w:spacing w:before="0" w:after="0" w:line="24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B605C">
              <w:rPr>
                <w:rFonts w:asciiTheme="majorHAnsi" w:hAnsiTheme="majorHAnsi" w:cs="Arial"/>
                <w:i/>
                <w:sz w:val="24"/>
                <w:szCs w:val="24"/>
              </w:rPr>
              <w:t>Izabrani ponuđač  će biti u obavezi da uzme konfekcijske mjere za službena odijela od zaposlenih, po službenim mjestima u stanicama: Podgorica, Bar, Nikšić, Bijelo Polje, Mojkovac i Kolašin.</w:t>
            </w:r>
          </w:p>
          <w:p w:rsidR="002B605C" w:rsidRPr="002B605C" w:rsidRDefault="002B605C" w:rsidP="002B605C">
            <w:pPr>
              <w:pStyle w:val="ListParagraph"/>
              <w:tabs>
                <w:tab w:val="left" w:pos="6120"/>
              </w:tabs>
              <w:spacing w:before="0" w:after="0" w:line="240" w:lineRule="auto"/>
              <w:ind w:left="360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</w:p>
          <w:p w:rsidR="00713031" w:rsidRPr="002B605C" w:rsidRDefault="00713031" w:rsidP="0071303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B605C">
              <w:rPr>
                <w:rFonts w:asciiTheme="majorHAnsi" w:hAnsiTheme="majorHAnsi" w:cs="Arial"/>
                <w:i/>
                <w:sz w:val="24"/>
                <w:szCs w:val="24"/>
              </w:rPr>
              <w:t xml:space="preserve">Izabrani ponuđač je u obavezi da po potpisivanju ugovora za predmetnu nabavku odredi osobu koja će u prisustvu osobe koju odredi Naručilac uzeti mjere za službenu odjeću u roku od </w:t>
            </w:r>
            <w:r w:rsidRPr="00E267B7">
              <w:rPr>
                <w:rFonts w:asciiTheme="majorHAnsi" w:hAnsiTheme="majorHAnsi" w:cs="Arial"/>
                <w:i/>
                <w:sz w:val="24"/>
                <w:szCs w:val="24"/>
              </w:rPr>
              <w:t>10 dana</w:t>
            </w:r>
            <w:r w:rsidRPr="002B605C">
              <w:rPr>
                <w:rFonts w:asciiTheme="majorHAnsi" w:hAnsiTheme="majorHAnsi" w:cs="Arial"/>
                <w:i/>
                <w:sz w:val="24"/>
                <w:szCs w:val="24"/>
              </w:rPr>
              <w:t xml:space="preserve"> od dana potpisivanja ugovora, a izvršiti isporuku predmetne robe </w:t>
            </w:r>
            <w:r w:rsidR="00E267B7" w:rsidRPr="003523AE">
              <w:rPr>
                <w:rFonts w:asciiTheme="majorHAnsi" w:hAnsiTheme="majorHAnsi" w:cs="Arial"/>
                <w:b/>
                <w:i/>
                <w:sz w:val="24"/>
                <w:szCs w:val="24"/>
              </w:rPr>
              <w:t>maksimalno</w:t>
            </w:r>
            <w:r w:rsidR="00E267B7" w:rsidRPr="003523AE">
              <w:rPr>
                <w:rFonts w:asciiTheme="majorHAnsi" w:hAnsiTheme="majorHAnsi" w:cs="Arial"/>
                <w:i/>
                <w:sz w:val="24"/>
                <w:szCs w:val="24"/>
              </w:rPr>
              <w:t xml:space="preserve"> </w:t>
            </w:r>
            <w:r w:rsidRPr="003523AE">
              <w:rPr>
                <w:rFonts w:asciiTheme="majorHAnsi" w:hAnsiTheme="majorHAnsi" w:cs="Arial"/>
                <w:b/>
                <w:i/>
                <w:sz w:val="24"/>
                <w:szCs w:val="24"/>
              </w:rPr>
              <w:t>30 dana</w:t>
            </w:r>
            <w:r w:rsidRPr="002B605C">
              <w:rPr>
                <w:rFonts w:asciiTheme="majorHAnsi" w:hAnsiTheme="majorHAnsi" w:cs="Arial"/>
                <w:i/>
                <w:sz w:val="24"/>
                <w:szCs w:val="24"/>
              </w:rPr>
              <w:t xml:space="preserve"> od dana uzimanja mjera zaposlenih, odnosno od dana prijema sukcesivnog zahtjeva za isporuku.</w:t>
            </w:r>
          </w:p>
          <w:p w:rsidR="00713031" w:rsidRPr="002B605C" w:rsidRDefault="00713031" w:rsidP="0071303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2B605C">
              <w:rPr>
                <w:rFonts w:asciiTheme="majorHAnsi" w:hAnsiTheme="majorHAnsi" w:cs="Arial"/>
                <w:i/>
                <w:sz w:val="24"/>
                <w:szCs w:val="24"/>
              </w:rPr>
              <w:lastRenderedPageBreak/>
              <w:t>Nakon potpisivanja ugovora Naručilac će u sukcesivnom zahtjevu za nabavku robe dostaviti izabranom ponuđaču broj komada i konfekcijske brojeve odjeće.</w:t>
            </w:r>
          </w:p>
          <w:p w:rsidR="00713031" w:rsidRPr="002B605C" w:rsidRDefault="00713031" w:rsidP="00713031">
            <w:pPr>
              <w:jc w:val="both"/>
              <w:rPr>
                <w:rFonts w:asciiTheme="majorHAnsi" w:hAnsiTheme="majorHAnsi" w:cs="Arial"/>
                <w:lang w:val="sr-Latn-CS"/>
              </w:rPr>
            </w:pPr>
          </w:p>
          <w:p w:rsidR="00713031" w:rsidRPr="002B605C" w:rsidRDefault="00713031" w:rsidP="0071303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2B605C">
              <w:rPr>
                <w:rFonts w:asciiTheme="majorHAnsi" w:hAnsiTheme="majorHAnsi" w:cs="Arial"/>
                <w:sz w:val="24"/>
                <w:szCs w:val="24"/>
              </w:rPr>
              <w:t xml:space="preserve">U zavisnosti od potreba, naručilac zadržava pravo da </w:t>
            </w:r>
            <w:r w:rsidR="004E2CC6">
              <w:rPr>
                <w:rFonts w:asciiTheme="majorHAnsi" w:hAnsiTheme="majorHAnsi" w:cs="Arial"/>
                <w:sz w:val="24"/>
                <w:szCs w:val="24"/>
              </w:rPr>
              <w:t>na</w:t>
            </w:r>
            <w:r w:rsidRPr="002B605C">
              <w:rPr>
                <w:rFonts w:asciiTheme="majorHAnsi" w:hAnsiTheme="majorHAnsi" w:cs="Arial"/>
                <w:sz w:val="24"/>
                <w:szCs w:val="24"/>
              </w:rPr>
              <w:t>ručuje robu sukcesivno, po pojedinačnim zahtjevima, u zavisnosti od trenutnih potreba</w:t>
            </w:r>
            <w:r w:rsidRPr="002B605C">
              <w:rPr>
                <w:rFonts w:asciiTheme="majorHAnsi" w:hAnsiTheme="majorHAnsi" w:cs="Arial"/>
                <w:i/>
                <w:sz w:val="24"/>
                <w:szCs w:val="24"/>
              </w:rPr>
              <w:t>.</w:t>
            </w:r>
          </w:p>
          <w:p w:rsidR="002B605C" w:rsidRPr="002B605C" w:rsidRDefault="002B605C" w:rsidP="00713031">
            <w:pPr>
              <w:rPr>
                <w:rFonts w:asciiTheme="majorHAnsi" w:hAnsiTheme="majorHAnsi" w:cs="Verdana"/>
                <w:b/>
                <w:bCs/>
                <w:lang w:val="sr-Latn-CS"/>
              </w:rPr>
            </w:pPr>
          </w:p>
          <w:p w:rsidR="00713031" w:rsidRPr="00F229FF" w:rsidRDefault="002E374A" w:rsidP="00713031">
            <w:pPr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 w:cs="Verdana"/>
                <w:b/>
                <w:bCs/>
                <w:lang w:val="sr-Latn-CS"/>
              </w:rPr>
              <w:t xml:space="preserve">Partija 1: </w:t>
            </w:r>
            <w:r w:rsidRPr="00857D0C">
              <w:rPr>
                <w:rFonts w:asciiTheme="majorHAnsi" w:hAnsiTheme="majorHAnsi" w:cs="Verdana"/>
                <w:b/>
                <w:bCs/>
                <w:lang w:val="sr-Latn-CS"/>
              </w:rPr>
              <w:t>Službena odjeća</w:t>
            </w:r>
          </w:p>
          <w:p w:rsidR="002B605C" w:rsidRDefault="002B605C" w:rsidP="002B605C">
            <w:pPr>
              <w:shd w:val="clear" w:color="auto" w:fill="FFFFFF"/>
              <w:jc w:val="both"/>
              <w:rPr>
                <w:rFonts w:asciiTheme="majorHAnsi" w:hAnsiTheme="majorHAnsi"/>
                <w:u w:val="single" w:color="7F7F7F"/>
              </w:rPr>
            </w:pPr>
            <w:r>
              <w:rPr>
                <w:rFonts w:asciiTheme="majorHAnsi" w:hAnsiTheme="majorHAnsi"/>
                <w:u w:val="single" w:color="7F7F7F"/>
              </w:rPr>
              <w:t>Izabrani ponuđač je u obavezi da:</w:t>
            </w:r>
          </w:p>
          <w:p w:rsidR="002B605C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</w:rPr>
              <w:t xml:space="preserve">-  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na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>zimskom službenom odijelu, ljetnjem službenom odijelu, zimskom odijelu i vjetrovki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izradi metodom veza logo-zaštitni znak Željezničke infrastrukture Crne Gore AD-Podgorica. Logo-zaštitni znak  ŽICG AD-Podgorica je potrebno  izraditi metodom veza na istom materijalu od kojeg se  izrađuju službena odijela, odnosno vjetrovke. Logo-zaštitni znak Željezničke infrastrukture Crne Gore AD-Podgorica ušiti na grudnom lijevom dijelu službenog odijela vjetrovke, </w:t>
            </w:r>
          </w:p>
          <w:p w:rsidR="002B605C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asciiTheme="majorHAnsi" w:hAnsiTheme="majorHAnsi" w:cstheme="minorHAnsi"/>
                <w:bCs/>
                <w:color w:val="000000"/>
              </w:rPr>
              <w:t xml:space="preserve">-  na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 xml:space="preserve">košulji dugih rukava  i košulji kratkih rukava 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izradi metodom sito štampe logo Naručioca na lijevom džepu;</w:t>
            </w:r>
          </w:p>
          <w:p w:rsidR="002B605C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asciiTheme="majorHAnsi" w:hAnsiTheme="majorHAnsi" w:cstheme="minorHAnsi"/>
                <w:bCs/>
                <w:color w:val="000000"/>
              </w:rPr>
              <w:t xml:space="preserve">-  </w:t>
            </w:r>
            <w:r w:rsidRPr="00C6014E">
              <w:rPr>
                <w:rFonts w:asciiTheme="majorHAnsi" w:hAnsiTheme="majorHAnsi" w:cstheme="minorHAnsi"/>
                <w:b/>
                <w:bCs/>
                <w:color w:val="000000"/>
              </w:rPr>
              <w:t>na kišnom mantilu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>kišnom mantilu sa uloškom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izradi metodom sito štampe logo Naručioca na gornjem lijevom dijelu mantila;</w:t>
            </w:r>
          </w:p>
          <w:p w:rsidR="002B605C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asciiTheme="majorHAnsi" w:hAnsiTheme="majorHAnsi" w:cstheme="minorHAnsi"/>
                <w:bCs/>
                <w:color w:val="000000"/>
              </w:rPr>
              <w:t xml:space="preserve">-  na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>radnom mantilu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metodom sito štampe izradi na džepu logo Naručioca;</w:t>
            </w:r>
          </w:p>
          <w:p w:rsidR="002B605C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asciiTheme="majorHAnsi" w:hAnsiTheme="majorHAnsi" w:cstheme="minorHAnsi"/>
                <w:bCs/>
                <w:color w:val="000000"/>
              </w:rPr>
              <w:t xml:space="preserve">-  na 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>radnom  zimskom  odijelu  (pilotskom),  radnom  ljetnjem  odijelu  (pilotskom),    i  radnom kombinezonu sa uloškom i kapom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 izradi metodom sito štampe na džepu logo Naručioca;</w:t>
            </w:r>
          </w:p>
          <w:p w:rsidR="002B605C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asciiTheme="majorHAnsi" w:hAnsiTheme="majorHAnsi" w:cstheme="minorHAnsi"/>
                <w:bCs/>
                <w:color w:val="000000"/>
              </w:rPr>
              <w:t xml:space="preserve">-  na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>grudnjaku bez rukava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</w:t>
            </w:r>
            <w:r w:rsidRPr="00C6014E">
              <w:rPr>
                <w:rFonts w:asciiTheme="majorHAnsi" w:hAnsiTheme="majorHAnsi" w:cstheme="minorHAnsi"/>
                <w:b/>
                <w:bCs/>
                <w:color w:val="000000"/>
              </w:rPr>
              <w:t>i futrovanom odijelu</w:t>
            </w:r>
            <w:r w:rsidRPr="00C6014E">
              <w:rPr>
                <w:rFonts w:asciiTheme="majorHAnsi" w:hAnsiTheme="majorHAnsi" w:cstheme="minorHAnsi"/>
                <w:bCs/>
                <w:color w:val="000000"/>
              </w:rPr>
              <w:t>i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i</w:t>
            </w:r>
            <w:r w:rsidRPr="00C6014E">
              <w:rPr>
                <w:rFonts w:asciiTheme="majorHAnsi" w:hAnsiTheme="majorHAnsi" w:cstheme="minorHAnsi"/>
                <w:bCs/>
                <w:color w:val="000000"/>
              </w:rPr>
              <w:t>zradi</w:t>
            </w:r>
            <w:r>
              <w:rPr>
                <w:rFonts w:asciiTheme="majorHAnsi" w:hAnsiTheme="majorHAnsi" w:cstheme="minorHAnsi"/>
                <w:bCs/>
                <w:color w:val="000000"/>
              </w:rPr>
              <w:t>ti metodom sito štampe na džepu logo Naručioca;</w:t>
            </w:r>
          </w:p>
          <w:p w:rsidR="002B605C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asciiTheme="majorHAnsi" w:hAnsiTheme="majorHAnsi" w:cstheme="minorHAnsi"/>
                <w:bCs/>
                <w:color w:val="000000"/>
              </w:rPr>
              <w:t xml:space="preserve">-  za 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>kapu crvenu-šapku  i  kapu  teget-šapku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 potrebno je da izradi metalni amblem  –zaštitni znak Željezničke infrastrukture Crne Gore-“ŽICG”.</w:t>
            </w:r>
          </w:p>
          <w:p w:rsidR="00713031" w:rsidRDefault="00713031" w:rsidP="002A5E9C">
            <w:pPr>
              <w:jc w:val="both"/>
              <w:rPr>
                <w:rFonts w:asciiTheme="majorHAnsi" w:hAnsiTheme="majorHAnsi" w:cstheme="minorHAnsi"/>
                <w:bCs/>
                <w:color w:val="000000"/>
              </w:rPr>
            </w:pPr>
          </w:p>
          <w:p w:rsidR="002E374A" w:rsidRDefault="002E374A" w:rsidP="002A5E9C">
            <w:pPr>
              <w:jc w:val="both"/>
              <w:rPr>
                <w:rFonts w:asciiTheme="majorHAnsi" w:hAnsiTheme="majorHAnsi" w:cstheme="minorHAnsi"/>
                <w:bCs/>
                <w:color w:val="000000"/>
              </w:rPr>
            </w:pPr>
          </w:p>
          <w:p w:rsidR="002B605C" w:rsidRDefault="002B605C" w:rsidP="002B605C">
            <w:pPr>
              <w:rPr>
                <w:rFonts w:asciiTheme="majorHAnsi" w:hAnsiTheme="majorHAnsi" w:cs="Verdana"/>
                <w:b/>
                <w:bCs/>
                <w:i/>
                <w:lang w:val="sr-Latn-CS"/>
              </w:rPr>
            </w:pPr>
            <w:r w:rsidRPr="00857D0C">
              <w:rPr>
                <w:rFonts w:asciiTheme="majorHAnsi" w:hAnsiTheme="majorHAnsi"/>
                <w:b/>
                <w:i/>
              </w:rPr>
              <w:t>Partija 2:</w:t>
            </w:r>
            <w:r w:rsidRPr="00857D0C">
              <w:rPr>
                <w:rFonts w:asciiTheme="majorHAnsi" w:hAnsiTheme="majorHAnsi" w:cs="Verdana"/>
                <w:b/>
                <w:bCs/>
                <w:i/>
                <w:lang w:val="sr-Latn-CS"/>
              </w:rPr>
              <w:t xml:space="preserve"> </w:t>
            </w:r>
            <w:r w:rsidRPr="00857D0C">
              <w:rPr>
                <w:rFonts w:asciiTheme="majorHAnsi" w:hAnsiTheme="majorHAnsi" w:cs="Verdana"/>
                <w:b/>
                <w:bCs/>
                <w:lang w:val="sr-Latn-CS"/>
              </w:rPr>
              <w:t>Sredstva i oprema lične zaštite na rad</w:t>
            </w:r>
            <w:r w:rsidRPr="00857D0C">
              <w:rPr>
                <w:rFonts w:asciiTheme="majorHAnsi" w:hAnsiTheme="majorHAnsi" w:cs="Verdana"/>
                <w:b/>
                <w:bCs/>
                <w:i/>
                <w:lang w:val="sr-Latn-CS"/>
              </w:rPr>
              <w:t>u</w:t>
            </w:r>
          </w:p>
          <w:p w:rsidR="002B605C" w:rsidRDefault="002B605C" w:rsidP="002A5E9C">
            <w:pPr>
              <w:jc w:val="both"/>
              <w:rPr>
                <w:rFonts w:asciiTheme="majorHAnsi" w:hAnsiTheme="majorHAnsi" w:cstheme="minorHAnsi"/>
                <w:bCs/>
                <w:color w:val="000000"/>
              </w:rPr>
            </w:pPr>
          </w:p>
          <w:p w:rsidR="002B605C" w:rsidRDefault="002B605C" w:rsidP="002B605C">
            <w:pPr>
              <w:shd w:val="clear" w:color="auto" w:fill="FFFFFF"/>
              <w:jc w:val="both"/>
              <w:rPr>
                <w:rFonts w:asciiTheme="majorHAnsi" w:hAnsiTheme="majorHAnsi"/>
                <w:u w:val="single" w:color="7F7F7F"/>
              </w:rPr>
            </w:pPr>
            <w:r>
              <w:rPr>
                <w:rFonts w:asciiTheme="majorHAnsi" w:hAnsiTheme="majorHAnsi"/>
                <w:u w:val="single" w:color="7F7F7F"/>
              </w:rPr>
              <w:t>Izabrani ponuđač je u obavezi da:</w:t>
            </w:r>
          </w:p>
          <w:p w:rsidR="002B605C" w:rsidRPr="00A04BB2" w:rsidRDefault="002B605C" w:rsidP="002B605C">
            <w:pPr>
              <w:rPr>
                <w:rFonts w:asciiTheme="majorHAnsi" w:hAnsiTheme="majorHAnsi" w:cstheme="minorHAnsi"/>
                <w:bCs/>
                <w:color w:val="000000"/>
              </w:rPr>
            </w:pPr>
            <w:r>
              <w:rPr>
                <w:rFonts w:asciiTheme="majorHAnsi" w:hAnsiTheme="majorHAnsi" w:cstheme="minorHAnsi"/>
                <w:bCs/>
                <w:color w:val="000000"/>
              </w:rPr>
              <w:t xml:space="preserve">-  na  </w:t>
            </w:r>
            <w:r>
              <w:rPr>
                <w:rFonts w:asciiTheme="majorHAnsi" w:hAnsiTheme="majorHAnsi" w:cstheme="minorHAnsi"/>
                <w:b/>
                <w:bCs/>
                <w:color w:val="000000"/>
              </w:rPr>
              <w:t>fluorescentnom prsluku</w:t>
            </w:r>
            <w:r>
              <w:rPr>
                <w:rFonts w:asciiTheme="majorHAnsi" w:hAnsiTheme="majorHAnsi" w:cstheme="minorHAnsi"/>
                <w:bCs/>
                <w:color w:val="000000"/>
              </w:rPr>
              <w:t xml:space="preserve"> izraditi metodom sito štampe na gornjem lijevom dijelu logo Naručioca;</w:t>
            </w:r>
          </w:p>
          <w:p w:rsidR="00131902" w:rsidRPr="00E37EEB" w:rsidRDefault="00131902" w:rsidP="00713031">
            <w:pPr>
              <w:ind w:left="720"/>
              <w:jc w:val="both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</w:tr>
    </w:tbl>
    <w:p w:rsidR="007278F1" w:rsidRDefault="007278F1" w:rsidP="00131902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986943" w:rsidRPr="00986943" w:rsidRDefault="00986943" w:rsidP="00986943">
      <w:pPr>
        <w:rPr>
          <w:rFonts w:asciiTheme="majorHAnsi" w:hAnsiTheme="majorHAnsi" w:cs="Arial"/>
          <w:color w:val="000000"/>
        </w:rPr>
      </w:pPr>
    </w:p>
    <w:p w:rsidR="00986943" w:rsidRPr="00986943" w:rsidRDefault="00986943" w:rsidP="00986943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284" w:hanging="284"/>
        <w:outlineLvl w:val="0"/>
      </w:pPr>
      <w:bookmarkStart w:id="3" w:name="_Toc47703793"/>
      <w:r w:rsidRPr="0069260C">
        <w:rPr>
          <w:rFonts w:asciiTheme="majorHAnsi" w:hAnsiTheme="majorHAnsi" w:cs="Arial"/>
          <w:b/>
          <w:bCs/>
          <w:color w:val="000000"/>
        </w:rPr>
        <w:t>SREDSTVA FINANSIJSKOG OBEZBJEĐENJA UGOVORA O JAVNOJ NABAVCI</w:t>
      </w:r>
      <w:bookmarkEnd w:id="3"/>
    </w:p>
    <w:p w:rsidR="00986943" w:rsidRPr="00986943" w:rsidRDefault="00986943" w:rsidP="00986943">
      <w:pPr>
        <w:jc w:val="both"/>
        <w:rPr>
          <w:rFonts w:asciiTheme="majorHAnsi" w:hAnsiTheme="majorHAnsi" w:cs="Arial"/>
          <w:color w:val="000000"/>
        </w:rPr>
      </w:pPr>
      <w:r w:rsidRPr="00986943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986943" w:rsidRDefault="00986943" w:rsidP="00986943">
      <w:pPr>
        <w:jc w:val="both"/>
        <w:rPr>
          <w:rFonts w:asciiTheme="majorHAnsi" w:hAnsiTheme="majorHAnsi" w:cs="Arial"/>
        </w:rPr>
      </w:pPr>
      <w:r w:rsidRPr="0069260C">
        <w:sym w:font="Wingdings" w:char="F0FD"/>
      </w:r>
      <w:r w:rsidRPr="00986943">
        <w:rPr>
          <w:rFonts w:asciiTheme="majorHAnsi" w:hAnsiTheme="majorHAnsi" w:cs="Arial"/>
          <w:color w:val="000000"/>
        </w:rPr>
        <w:t xml:space="preserve"> </w:t>
      </w:r>
      <w:r w:rsidRPr="00986943">
        <w:rPr>
          <w:rFonts w:asciiTheme="majorHAnsi" w:hAnsiTheme="majorHAnsi" w:cs="Arial"/>
        </w:rPr>
        <w:t xml:space="preserve">garanciju za dobro izvršenje ugovora </w:t>
      </w:r>
      <w:r w:rsidRPr="00986943">
        <w:rPr>
          <w:rFonts w:asciiTheme="majorHAnsi" w:hAnsiTheme="majorHAnsi" w:cs="Arial"/>
          <w:color w:val="000000"/>
        </w:rPr>
        <w:t xml:space="preserve">u iznosu od </w:t>
      </w:r>
      <w:r w:rsidR="00F658CE">
        <w:rPr>
          <w:rFonts w:asciiTheme="majorHAnsi" w:hAnsiTheme="majorHAnsi" w:cs="Arial"/>
          <w:color w:val="000000"/>
        </w:rPr>
        <w:t>5</w:t>
      </w:r>
      <w:r w:rsidRPr="00986943">
        <w:rPr>
          <w:rFonts w:asciiTheme="majorHAnsi" w:hAnsiTheme="majorHAnsi" w:cs="Arial"/>
          <w:color w:val="000000"/>
        </w:rPr>
        <w:t>% od vrijednosti ugovora</w:t>
      </w:r>
      <w:r w:rsidRPr="0069260C">
        <w:rPr>
          <w:vertAlign w:val="superscript"/>
        </w:rPr>
        <w:footnoteReference w:id="7"/>
      </w:r>
      <w:r w:rsidRPr="00986943">
        <w:rPr>
          <w:rFonts w:asciiTheme="majorHAnsi" w:hAnsiTheme="majorHAnsi" w:cs="Arial"/>
        </w:rPr>
        <w:t xml:space="preserve"> </w:t>
      </w:r>
    </w:p>
    <w:p w:rsidR="004D339A" w:rsidRDefault="004D339A" w:rsidP="00986943">
      <w:pPr>
        <w:jc w:val="both"/>
        <w:rPr>
          <w:rFonts w:asciiTheme="majorHAnsi" w:hAnsiTheme="majorHAnsi" w:cs="Arial"/>
        </w:rPr>
      </w:pPr>
    </w:p>
    <w:p w:rsidR="004D339A" w:rsidRPr="00986943" w:rsidRDefault="004D339A" w:rsidP="00986943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47703794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131902" w:rsidRPr="001201C3" w:rsidRDefault="00131902" w:rsidP="00131902">
      <w:pPr>
        <w:rPr>
          <w:rFonts w:asciiTheme="majorHAnsi" w:hAnsiTheme="majorHAnsi" w:cs="Arial"/>
          <w:sz w:val="10"/>
          <w:szCs w:val="10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131902" w:rsidRPr="001201C3" w:rsidRDefault="00131902" w:rsidP="00131902">
      <w:pPr>
        <w:jc w:val="both"/>
        <w:rPr>
          <w:rFonts w:asciiTheme="majorHAnsi" w:hAnsiTheme="majorHAnsi" w:cs="Arial"/>
          <w:sz w:val="10"/>
          <w:szCs w:val="10"/>
        </w:rPr>
      </w:pPr>
    </w:p>
    <w:p w:rsidR="00131902" w:rsidRPr="0069260C" w:rsidRDefault="00BB1FE0" w:rsidP="00131902">
      <w:pPr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131902" w:rsidRPr="0069260C">
        <w:rPr>
          <w:rFonts w:asciiTheme="majorHAnsi" w:hAnsiTheme="majorHAnsi" w:cs="Arial"/>
        </w:rPr>
        <w:t xml:space="preserve"> odnos cijene i kvaliteta </w:t>
      </w:r>
    </w:p>
    <w:p w:rsidR="002B605C" w:rsidRPr="0069260C" w:rsidRDefault="002B605C" w:rsidP="00131902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6943" w:rsidTr="004D339A">
        <w:tc>
          <w:tcPr>
            <w:tcW w:w="9288" w:type="dxa"/>
          </w:tcPr>
          <w:p w:rsidR="00986943" w:rsidRDefault="00986943" w:rsidP="004D339A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986943" w:rsidRDefault="00986943" w:rsidP="004D339A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986943" w:rsidRPr="00C767F5" w:rsidRDefault="00986943" w:rsidP="004D339A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986943" w:rsidRPr="002E5842" w:rsidRDefault="00986943" w:rsidP="004D339A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986943" w:rsidRPr="00C767F5" w:rsidRDefault="00986943" w:rsidP="004D339A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986943" w:rsidRPr="002E5842" w:rsidRDefault="00986943" w:rsidP="004D339A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986943" w:rsidRPr="00C767F5" w:rsidRDefault="00986943" w:rsidP="004D339A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986943" w:rsidRPr="002E5842" w:rsidRDefault="00986943" w:rsidP="004D339A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986943" w:rsidRPr="00C767F5" w:rsidRDefault="00986943" w:rsidP="004D339A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952578" w:rsidRPr="002E5842" w:rsidRDefault="00952578" w:rsidP="00DF56D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986943" w:rsidRPr="00C767F5" w:rsidRDefault="00986943" w:rsidP="004D339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0,00 EUR-a prilikom vrednovanja te cijene po podkriterijumu najniža ponuđena cijena uzima se da je ponuđena cijena 0,01 EUR.</w:t>
            </w:r>
          </w:p>
          <w:p w:rsidR="00986943" w:rsidRDefault="00986943" w:rsidP="004D339A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986943" w:rsidRDefault="00986943" w:rsidP="004D339A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  <w:r w:rsidR="007B606B">
              <w:rPr>
                <w:rFonts w:asciiTheme="majorHAnsi" w:hAnsiTheme="majorHAnsi"/>
              </w:rPr>
              <w:t xml:space="preserve"> Naručilac ograničava rok isporuke na sledeći način:</w:t>
            </w:r>
          </w:p>
          <w:p w:rsidR="002A5E9C" w:rsidRDefault="002A5E9C" w:rsidP="002A5E9C">
            <w:pPr>
              <w:jc w:val="both"/>
              <w:rPr>
                <w:rFonts w:asciiTheme="majorHAnsi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 xml:space="preserve"> </w:t>
            </w:r>
          </w:p>
          <w:p w:rsidR="00E267B7" w:rsidRPr="00E267B7" w:rsidRDefault="002A5E9C" w:rsidP="00E267B7">
            <w:pPr>
              <w:jc w:val="both"/>
              <w:rPr>
                <w:rFonts w:asciiTheme="majorHAnsi" w:hAnsiTheme="majorHAnsi"/>
                <w:b/>
                <w:lang w:val="sr-Latn-CS"/>
              </w:rPr>
            </w:pPr>
            <w:r w:rsidRPr="003523AE">
              <w:rPr>
                <w:rFonts w:asciiTheme="majorHAnsi" w:hAnsiTheme="majorHAnsi"/>
                <w:b/>
                <w:lang w:val="sr-Latn-CS"/>
              </w:rPr>
              <w:t>Naručilac ograničava maksimalni rok isporuke:</w:t>
            </w:r>
            <w:r w:rsidR="00E267B7" w:rsidRPr="003523AE">
              <w:rPr>
                <w:rFonts w:asciiTheme="majorHAnsi" w:hAnsiTheme="majorHAnsi" w:cs="Arial"/>
                <w:b/>
                <w:i/>
              </w:rPr>
              <w:t xml:space="preserve"> 30 dana od dana uzimanja mjera zaposlenih, odnosno od dana prijema sukcesivnog zahtjeva za isporuku.</w:t>
            </w:r>
          </w:p>
          <w:p w:rsidR="002A5E9C" w:rsidRDefault="002A5E9C" w:rsidP="002A5E9C">
            <w:pPr>
              <w:jc w:val="both"/>
              <w:rPr>
                <w:rFonts w:asciiTheme="majorHAnsi" w:hAnsiTheme="majorHAnsi"/>
                <w:lang w:val="sr-Latn-CS"/>
              </w:rPr>
            </w:pPr>
          </w:p>
          <w:p w:rsidR="002A5E9C" w:rsidRPr="00C767F5" w:rsidRDefault="002A5E9C" w:rsidP="002A5E9C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2A5E9C" w:rsidRDefault="002A5E9C" w:rsidP="002A5E9C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 </w:t>
            </w:r>
          </w:p>
          <w:p w:rsidR="002A5E9C" w:rsidRDefault="002A5E9C" w:rsidP="002A5E9C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</w:p>
          <w:p w:rsidR="00182EC8" w:rsidRPr="00BF1E79" w:rsidRDefault="002A5E9C" w:rsidP="00BF1E79">
            <w:pPr>
              <w:jc w:val="both"/>
              <w:rPr>
                <w:rFonts w:asciiTheme="majorHAnsi" w:hAnsiTheme="majorHAnsi"/>
              </w:rPr>
            </w:pPr>
            <w:r w:rsidRPr="00192084">
              <w:rPr>
                <w:rFonts w:asciiTheme="majorHAnsi" w:hAnsiTheme="majorHAnsi"/>
                <w:b/>
                <w:lang w:val="sr-Latn-CS"/>
              </w:rPr>
              <w:t>Ponuđaču je obavezan da se</w:t>
            </w:r>
            <w:r w:rsidR="00854A91">
              <w:rPr>
                <w:rFonts w:asciiTheme="majorHAnsi" w:hAnsiTheme="majorHAnsi"/>
                <w:b/>
                <w:lang w:val="sr-Latn-CS"/>
              </w:rPr>
              <w:t>,</w:t>
            </w:r>
            <w:r w:rsidRPr="00192084">
              <w:rPr>
                <w:rFonts w:asciiTheme="majorHAnsi" w:hAnsiTheme="majorHAnsi"/>
                <w:b/>
                <w:lang w:val="sr-Latn-CS"/>
              </w:rPr>
              <w:t xml:space="preserve"> u svojoj ponudi</w:t>
            </w:r>
            <w:r w:rsidR="00854A91">
              <w:rPr>
                <w:rFonts w:asciiTheme="majorHAnsi" w:hAnsiTheme="majorHAnsi"/>
                <w:b/>
                <w:lang w:val="sr-Latn-CS"/>
              </w:rPr>
              <w:t>,</w:t>
            </w:r>
            <w:r w:rsidRPr="00192084">
              <w:rPr>
                <w:rFonts w:asciiTheme="majorHAnsi" w:hAnsiTheme="majorHAnsi"/>
                <w:b/>
                <w:lang w:val="sr-Latn-CS"/>
              </w:rPr>
              <w:t xml:space="preserve"> izjasni o roku isporuke robe koji nudi</w:t>
            </w:r>
            <w:r>
              <w:rPr>
                <w:rFonts w:asciiTheme="majorHAnsi" w:hAnsiTheme="majorHAnsi"/>
                <w:lang w:val="sr-Latn-CS"/>
              </w:rPr>
              <w:t>.</w:t>
            </w:r>
          </w:p>
        </w:tc>
      </w:tr>
    </w:tbl>
    <w:p w:rsidR="00BB1FE0" w:rsidRDefault="00BB1FE0" w:rsidP="00131902">
      <w:pPr>
        <w:rPr>
          <w:rFonts w:asciiTheme="majorHAnsi" w:hAnsiTheme="majorHAnsi" w:cs="Arial"/>
        </w:rPr>
      </w:pPr>
    </w:p>
    <w:p w:rsidR="00BB1FE0" w:rsidRDefault="00BB1FE0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7703795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na obrascu datom u Pravilniku o </w:t>
      </w:r>
      <w:r w:rsidR="00BB1FE0">
        <w:rPr>
          <w:rFonts w:asciiTheme="majorHAnsi" w:hAnsiTheme="majorHAnsi" w:cs="Arial"/>
        </w:rPr>
        <w:t>obrascu</w:t>
      </w:r>
      <w:r w:rsidR="00992F53">
        <w:rPr>
          <w:rFonts w:asciiTheme="majorHAnsi" w:hAnsiTheme="majorHAnsi" w:cs="Arial"/>
        </w:rPr>
        <w:t xml:space="preserve"> izjave privrednog subjekta</w:t>
      </w:r>
      <w:r w:rsidRPr="0069260C">
        <w:rPr>
          <w:rFonts w:asciiTheme="majorHAnsi" w:hAnsiTheme="majorHAnsi" w:cs="Arial"/>
        </w:rPr>
        <w:t>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 w:rsidR="00BB1FE0">
        <w:rPr>
          <w:rFonts w:asciiTheme="majorHAnsi" w:eastAsia="Calibri" w:hAnsiTheme="majorHAnsi" w:cs="Arial"/>
        </w:rPr>
        <w:t xml:space="preserve">Izjavu privrednog subjekta </w:t>
      </w:r>
      <w:r w:rsidRPr="0069260C">
        <w:rPr>
          <w:rFonts w:asciiTheme="majorHAnsi" w:hAnsiTheme="majorHAnsi" w:cs="Arial"/>
        </w:rPr>
        <w:t>u skladu sa zahtjevima iz tenderske dokumentacije</w:t>
      </w:r>
    </w:p>
    <w:p w:rsidR="00131902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BF1E79" w:rsidRPr="0069260C" w:rsidRDefault="00BF1E79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7703796"/>
      <w:r w:rsidRPr="0069260C">
        <w:rPr>
          <w:rFonts w:asciiTheme="majorHAnsi" w:hAnsiTheme="majorHAnsi" w:cs="Arial"/>
          <w:b/>
          <w:bCs/>
        </w:rPr>
        <w:lastRenderedPageBreak/>
        <w:t>NAČIN ZAKLJUČIVANJA I IZMJENE UGOVORA O JAVNOJ NABACI</w:t>
      </w:r>
      <w:bookmarkEnd w:id="6"/>
    </w:p>
    <w:p w:rsidR="00131902" w:rsidRPr="0069260C" w:rsidRDefault="00131902" w:rsidP="00131902">
      <w:pPr>
        <w:jc w:val="both"/>
        <w:rPr>
          <w:rFonts w:asciiTheme="majorHAnsi" w:hAnsiTheme="majorHAnsi" w:cs="Arial"/>
          <w:i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DF56D0" w:rsidRDefault="00DF56D0" w:rsidP="00131902">
      <w:pPr>
        <w:jc w:val="both"/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31902" w:rsidRPr="005A2C8B" w:rsidTr="004D339A">
        <w:tc>
          <w:tcPr>
            <w:tcW w:w="9288" w:type="dxa"/>
          </w:tcPr>
          <w:p w:rsidR="00131902" w:rsidRPr="00307A3D" w:rsidRDefault="00131902" w:rsidP="004D339A">
            <w:pPr>
              <w:rPr>
                <w:rFonts w:asciiTheme="majorHAnsi" w:hAnsiTheme="majorHAnsi"/>
                <w:b/>
                <w:i/>
                <w:color w:val="000000"/>
                <w:sz w:val="10"/>
                <w:szCs w:val="10"/>
              </w:rPr>
            </w:pPr>
          </w:p>
          <w:p w:rsidR="002A5E9C" w:rsidRDefault="002A5E9C" w:rsidP="002A5E9C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>Ugovorna kazna i naknada štete</w:t>
            </w:r>
          </w:p>
          <w:p w:rsidR="002A5E9C" w:rsidRPr="00DF7A03" w:rsidRDefault="002A5E9C" w:rsidP="002A5E9C">
            <w:pPr>
              <w:pStyle w:val="BodyText2"/>
              <w:spacing w:after="0" w:line="240" w:lineRule="auto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</w:p>
          <w:p w:rsidR="002A5E9C" w:rsidRPr="00DF7A03" w:rsidRDefault="002A5E9C" w:rsidP="002A5E9C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</w:t>
            </w:r>
            <w:r w:rsidRPr="00DF7A03">
              <w:rPr>
                <w:rFonts w:asciiTheme="majorHAnsi" w:hAnsiTheme="majorHAnsi"/>
                <w:sz w:val="23"/>
                <w:szCs w:val="23"/>
                <w:lang w:val="it-IT"/>
              </w:rPr>
              <w:t xml:space="preserve">iz stava 1 ovog Ugovora 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kao i u slučaju kašnjenja u zamjeni neispravne robe ispravnom, Dobavljač je dužan platiti Kupcu iznos ugovorene kazne od 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od vrijednosti ovog Ugovora za svaki dan zakašnjenja, s tim da ukoliko ugovorna kazna pređe iznos od 5% od vrijednosti ugovora ovaj Ugovor se smatra raskinutim.</w:t>
            </w:r>
          </w:p>
          <w:p w:rsidR="002A5E9C" w:rsidRPr="00C16CCD" w:rsidRDefault="002A5E9C" w:rsidP="002A5E9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A5E9C" w:rsidRPr="00DF7A03" w:rsidRDefault="002A5E9C" w:rsidP="002A5E9C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 xml:space="preserve">U slučaju da Kupac pretrpi štetu iz razloga što Dobavljač nije ugovoreni posao obavio 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na način i u roku utvrđenim ovim Ugovorom i 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u skladu sa pravilima, propisima struke, propisima koji regulišu ovu oblast</w:t>
            </w:r>
            <w:r>
              <w:rPr>
                <w:rFonts w:asciiTheme="majorHAnsi" w:hAnsiTheme="majorHAnsi"/>
                <w:sz w:val="23"/>
                <w:szCs w:val="23"/>
              </w:rPr>
              <w:t>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kao i sa pažnjom dobrog privrednika, Dobavljač je dužan Kupcu nadoknaditi cjelokupnu štetu i izgubljenu dobit.</w:t>
            </w:r>
          </w:p>
          <w:p w:rsidR="002A5E9C" w:rsidRPr="00330178" w:rsidRDefault="002A5E9C" w:rsidP="002A5E9C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2A5E9C" w:rsidRDefault="002A5E9C" w:rsidP="002A5E9C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2A5E9C" w:rsidRPr="00CB2F31" w:rsidRDefault="002A5E9C" w:rsidP="002A5E9C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2A5E9C" w:rsidRDefault="002A5E9C" w:rsidP="002A5E9C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</w:t>
            </w:r>
          </w:p>
          <w:p w:rsidR="002A5E9C" w:rsidRPr="00330178" w:rsidRDefault="002A5E9C" w:rsidP="002A5E9C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2A5E9C" w:rsidRPr="00DF7A03" w:rsidRDefault="002A5E9C" w:rsidP="002A5E9C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U tom slučaju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177AE2" w:rsidRPr="00C16CCD" w:rsidRDefault="00177AE2" w:rsidP="002A5E9C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A5E9C" w:rsidRDefault="002A5E9C" w:rsidP="002A5E9C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2A5E9C" w:rsidRPr="00CB2F31" w:rsidRDefault="002A5E9C" w:rsidP="002A5E9C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2A5E9C" w:rsidRDefault="002A5E9C" w:rsidP="002A5E9C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Za sve što nije regulisano ovim ugovorom primjenjivaće se odredbe Zakona o javnim nabavkama, </w:t>
            </w:r>
            <w:r>
              <w:rPr>
                <w:rFonts w:asciiTheme="majorHAnsi" w:hAnsiTheme="majorHAnsi" w:cs="Arial"/>
                <w:sz w:val="23"/>
                <w:szCs w:val="23"/>
                <w:lang w:val="sr-Latn-CS"/>
              </w:rPr>
              <w:t>Zakona</w:t>
            </w:r>
            <w:r w:rsidRPr="00850A05">
              <w:rPr>
                <w:rFonts w:asciiTheme="majorHAnsi" w:hAnsiTheme="majorHAnsi" w:cs="Arial"/>
                <w:sz w:val="23"/>
                <w:szCs w:val="23"/>
                <w:lang w:val="sr-Latn-CS"/>
              </w:rPr>
              <w:t xml:space="preserve"> o zaštiti i zdravlju na radu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,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Zakona o obligacionim odnosima, Zakona o željeznici i Zakona o bezbjednosti, organizaciji i e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fikasnosti željezničkog prevoza i drugih pozitivnih propisa.</w:t>
            </w:r>
          </w:p>
          <w:p w:rsidR="002A5E9C" w:rsidRPr="00330178" w:rsidRDefault="002A5E9C" w:rsidP="002A5E9C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2A5E9C" w:rsidRPr="00DF7A03" w:rsidRDefault="002A5E9C" w:rsidP="002A5E9C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Ugovorne strane su saglasne da će eventualne sporove rešavati mirnim putem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,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u duhu dobrih poslovnih običaja i morala. U suprotnom, ugovara se nadležnost Privrednog suda u Podgorici.</w:t>
            </w:r>
          </w:p>
          <w:p w:rsidR="002A5E9C" w:rsidRPr="00C16CCD" w:rsidRDefault="002A5E9C" w:rsidP="002A5E9C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A5E9C" w:rsidRPr="00DF7A03" w:rsidRDefault="002A5E9C" w:rsidP="002A5E9C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>Ugovorne strane saglasno izjavljuju da su Ugovor pročitale, razumjele i da ugovorne odredbe u svemu predstavljaju izraz njihove stvarne volje.</w:t>
            </w:r>
          </w:p>
          <w:p w:rsidR="002A5E9C" w:rsidRDefault="002A5E9C" w:rsidP="002A5E9C">
            <w:pPr>
              <w:rPr>
                <w:rFonts w:ascii="Cambria" w:hAnsi="Cambria"/>
                <w:b/>
                <w:i/>
                <w:sz w:val="20"/>
                <w:szCs w:val="20"/>
                <w:lang w:val="sr-Latn-CS"/>
              </w:rPr>
            </w:pPr>
          </w:p>
          <w:p w:rsidR="00E267B7" w:rsidRDefault="00E267B7" w:rsidP="002A5E9C">
            <w:pPr>
              <w:rPr>
                <w:rFonts w:ascii="Cambria" w:hAnsi="Cambria"/>
                <w:b/>
                <w:i/>
                <w:sz w:val="20"/>
                <w:szCs w:val="20"/>
                <w:lang w:val="sr-Latn-CS"/>
              </w:rPr>
            </w:pPr>
          </w:p>
          <w:p w:rsidR="00E267B7" w:rsidRDefault="00E267B7" w:rsidP="002A5E9C">
            <w:pPr>
              <w:rPr>
                <w:rFonts w:ascii="Cambria" w:hAnsi="Cambria"/>
                <w:b/>
                <w:i/>
                <w:sz w:val="20"/>
                <w:szCs w:val="20"/>
                <w:lang w:val="sr-Latn-CS"/>
              </w:rPr>
            </w:pPr>
          </w:p>
          <w:p w:rsidR="00E267B7" w:rsidRPr="00C16CCD" w:rsidRDefault="00E267B7" w:rsidP="002A5E9C">
            <w:pPr>
              <w:rPr>
                <w:rFonts w:ascii="Cambria" w:hAnsi="Cambria"/>
                <w:b/>
                <w:i/>
                <w:sz w:val="20"/>
                <w:szCs w:val="20"/>
                <w:lang w:val="sr-Latn-CS"/>
              </w:rPr>
            </w:pPr>
          </w:p>
          <w:p w:rsidR="002A5E9C" w:rsidRDefault="002A5E9C" w:rsidP="002A5E9C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 xml:space="preserve">Broj primjeraka ugovora i dostava ugovora </w:t>
            </w: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nadležnom organu</w:t>
            </w:r>
          </w:p>
          <w:p w:rsidR="002A5E9C" w:rsidRPr="00CB2F31" w:rsidRDefault="002A5E9C" w:rsidP="002A5E9C">
            <w:pPr>
              <w:pStyle w:val="BodyText2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31902" w:rsidRPr="002A5E9C" w:rsidRDefault="002A5E9C" w:rsidP="002A5E9C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>Ovaj ugovor je sačinjen u 7 (sedam) primjeraka istovjetnog teksta</w:t>
            </w:r>
            <w:r>
              <w:rPr>
                <w:rFonts w:asciiTheme="majorHAnsi" w:hAnsiTheme="majorHAnsi"/>
                <w:sz w:val="23"/>
                <w:szCs w:val="23"/>
              </w:rPr>
              <w:t>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od kojih svaka ugovorna strana zadržava po 3 (tri) primjerka i 1 (jedan) primjerak se dostavlja </w:t>
            </w:r>
            <w:r>
              <w:rPr>
                <w:rFonts w:asciiTheme="majorHAnsi" w:hAnsiTheme="majorHAnsi"/>
                <w:sz w:val="23"/>
                <w:szCs w:val="23"/>
              </w:rPr>
              <w:t>nadležnom organu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za javne nabavke Crne Gore. </w:t>
            </w:r>
          </w:p>
        </w:tc>
      </w:tr>
    </w:tbl>
    <w:p w:rsidR="00131902" w:rsidRDefault="00131902" w:rsidP="00131902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2A5E9C" w:rsidRDefault="002A5E9C" w:rsidP="00131902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7703797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</w:p>
    <w:p w:rsidR="00131902" w:rsidRPr="0069260C" w:rsidRDefault="00131902" w:rsidP="00131902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131902" w:rsidRPr="00E813DB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131902" w:rsidRPr="00E813DB" w:rsidRDefault="00131902" w:rsidP="00131902">
      <w:pPr>
        <w:jc w:val="both"/>
        <w:rPr>
          <w:rFonts w:asciiTheme="majorHAnsi" w:hAnsiTheme="majorHAnsi" w:cs="Arial"/>
          <w:sz w:val="16"/>
          <w:szCs w:val="16"/>
        </w:rPr>
      </w:pPr>
    </w:p>
    <w:p w:rsidR="00131902" w:rsidRPr="0069260C" w:rsidRDefault="00131902" w:rsidP="00131902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Default="00131902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CA11EC" w:rsidRDefault="00CA11EC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E267B7" w:rsidRPr="0069260C" w:rsidRDefault="00E267B7" w:rsidP="00131902">
      <w:pPr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47703798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131902" w:rsidRPr="0069260C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131902" w:rsidRPr="0069260C" w:rsidRDefault="00131902" w:rsidP="00131902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2A5E9C" w:rsidRPr="00B35593" w:rsidRDefault="002A5E9C" w:rsidP="002A5E9C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2A5E9C" w:rsidRPr="00B35593" w:rsidRDefault="002A5E9C" w:rsidP="002A5E9C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DC0DE1">
        <w:rPr>
          <w:rFonts w:asciiTheme="majorHAnsi" w:hAnsiTheme="majorHAnsi" w:cs="Arial"/>
          <w:color w:val="000000"/>
        </w:rPr>
        <w:t>12643/2</w:t>
      </w:r>
    </w:p>
    <w:p w:rsidR="002A5E9C" w:rsidRPr="00B35593" w:rsidRDefault="002A5E9C" w:rsidP="002A5E9C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23</w:t>
      </w:r>
      <w:r w:rsidRPr="00B35593">
        <w:rPr>
          <w:rFonts w:asciiTheme="majorHAnsi" w:hAnsiTheme="majorHAnsi" w:cs="Arial"/>
          <w:color w:val="000000"/>
        </w:rPr>
        <w:t>.0</w:t>
      </w:r>
      <w:r>
        <w:rPr>
          <w:rFonts w:asciiTheme="majorHAnsi" w:hAnsiTheme="majorHAnsi" w:cs="Arial"/>
          <w:color w:val="000000"/>
        </w:rPr>
        <w:t>9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2A5E9C" w:rsidRPr="00B35593" w:rsidRDefault="002A5E9C" w:rsidP="002A5E9C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2A5E9C" w:rsidRPr="00B35593" w:rsidRDefault="002A5E9C" w:rsidP="002A5E9C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2A5E9C" w:rsidRPr="00B35593" w:rsidRDefault="002A5E9C" w:rsidP="002A5E9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2A5E9C" w:rsidRPr="00B35593" w:rsidRDefault="002A5E9C" w:rsidP="002A5E9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2A5E9C" w:rsidRPr="00B35593" w:rsidRDefault="002A5E9C" w:rsidP="002A5E9C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2A5E9C" w:rsidRPr="00B35593" w:rsidRDefault="002A5E9C" w:rsidP="002A5E9C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2A5E9C" w:rsidRPr="000C04E2" w:rsidRDefault="002A5E9C" w:rsidP="002A5E9C">
      <w:pPr>
        <w:spacing w:before="96" w:after="120"/>
        <w:contextualSpacing/>
        <w:jc w:val="both"/>
        <w:rPr>
          <w:rFonts w:asciiTheme="majorHAnsi" w:hAnsiTheme="majorHAnsi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20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 w:rsidRPr="000C04E2">
        <w:rPr>
          <w:rFonts w:asciiTheme="majorHAnsi" w:hAnsiTheme="majorHAnsi"/>
          <w:b/>
        </w:rPr>
        <w:t xml:space="preserve">Službena odjeća, </w:t>
      </w:r>
      <w:r w:rsidRPr="000C04E2">
        <w:rPr>
          <w:rFonts w:asciiTheme="majorHAnsi" w:hAnsiTheme="majorHAnsi" w:cs="Verdana"/>
          <w:b/>
          <w:bCs/>
          <w:lang w:val="sr-Latn-CS"/>
        </w:rPr>
        <w:t>sredstva i oprema lične zaštite na radu</w:t>
      </w:r>
      <w:r w:rsidRPr="000C04E2">
        <w:rPr>
          <w:rFonts w:asciiTheme="majorHAnsi" w:hAnsiTheme="majorHAnsi"/>
          <w:b/>
          <w:lang w:val="sr-Latn-CS"/>
        </w:rPr>
        <w:t xml:space="preserve">, </w:t>
      </w:r>
      <w:r w:rsidRPr="000C04E2">
        <w:rPr>
          <w:rFonts w:asciiTheme="majorHAnsi" w:hAnsiTheme="majorHAnsi" w:cs="Verdana"/>
          <w:bCs/>
          <w:lang w:val="sr-Latn-CS"/>
        </w:rPr>
        <w:t>po partijama kako slijedi</w:t>
      </w:r>
      <w:r w:rsidRPr="000C04E2">
        <w:rPr>
          <w:rFonts w:asciiTheme="majorHAnsi" w:hAnsiTheme="majorHAnsi" w:cs="Verdana"/>
          <w:b/>
          <w:bCs/>
          <w:lang w:val="sr-Latn-CS"/>
        </w:rPr>
        <w:t>:</w:t>
      </w:r>
    </w:p>
    <w:p w:rsidR="002A5E9C" w:rsidRPr="00857D0C" w:rsidRDefault="002A5E9C" w:rsidP="002A5E9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b/>
          <w:i/>
        </w:rPr>
      </w:pPr>
      <w:r w:rsidRPr="00857D0C">
        <w:rPr>
          <w:rFonts w:asciiTheme="majorHAnsi" w:hAnsiTheme="majorHAnsi" w:cs="Times New Roman"/>
          <w:b/>
          <w:i/>
        </w:rPr>
        <w:t>Partija 1:</w:t>
      </w:r>
      <w:r w:rsidRPr="00857D0C">
        <w:rPr>
          <w:rFonts w:asciiTheme="majorHAnsi" w:hAnsiTheme="majorHAnsi" w:cs="Times New Roman"/>
          <w:i/>
        </w:rPr>
        <w:t xml:space="preserve"> </w:t>
      </w:r>
      <w:r w:rsidRPr="00857D0C">
        <w:rPr>
          <w:rFonts w:asciiTheme="majorHAnsi" w:hAnsiTheme="majorHAnsi" w:cs="Verdana"/>
          <w:b/>
          <w:bCs/>
        </w:rPr>
        <w:t>Službena odjeća</w:t>
      </w:r>
      <w:r w:rsidRPr="00857D0C">
        <w:rPr>
          <w:rFonts w:asciiTheme="majorHAnsi" w:hAnsiTheme="majorHAnsi" w:cs="Verdana"/>
          <w:bCs/>
          <w:i/>
        </w:rPr>
        <w:tab/>
      </w:r>
    </w:p>
    <w:p w:rsidR="002A5E9C" w:rsidRPr="00C76F7B" w:rsidRDefault="002A5E9C" w:rsidP="002A5E9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  <w:i/>
          <w:sz w:val="23"/>
          <w:szCs w:val="23"/>
        </w:rPr>
      </w:pPr>
      <w:r w:rsidRPr="00857D0C">
        <w:rPr>
          <w:rFonts w:asciiTheme="majorHAnsi" w:hAnsiTheme="majorHAnsi" w:cs="Times New Roman"/>
          <w:b/>
          <w:i/>
        </w:rPr>
        <w:t>Partija 2:</w:t>
      </w:r>
      <w:r w:rsidRPr="00857D0C">
        <w:rPr>
          <w:rFonts w:asciiTheme="majorHAnsi" w:hAnsiTheme="majorHAnsi" w:cs="Verdana"/>
          <w:b/>
          <w:bCs/>
          <w:i/>
        </w:rPr>
        <w:t xml:space="preserve"> </w:t>
      </w:r>
      <w:r w:rsidRPr="00857D0C">
        <w:rPr>
          <w:rFonts w:asciiTheme="majorHAnsi" w:hAnsiTheme="majorHAnsi" w:cs="Verdana"/>
          <w:b/>
          <w:bCs/>
        </w:rPr>
        <w:t>Sredstva i oprema lične zaštite na rad</w:t>
      </w:r>
      <w:r w:rsidRPr="00857D0C">
        <w:rPr>
          <w:rFonts w:asciiTheme="majorHAnsi" w:hAnsiTheme="majorHAnsi" w:cs="Verdana"/>
          <w:b/>
          <w:bCs/>
          <w:i/>
        </w:rPr>
        <w:t>u</w:t>
      </w:r>
      <w:r w:rsidRPr="00C946B0">
        <w:rPr>
          <w:rFonts w:asciiTheme="majorHAnsi" w:hAnsiTheme="majorHAnsi" w:cs="Verdana"/>
          <w:bCs/>
          <w:i/>
          <w:sz w:val="23"/>
          <w:szCs w:val="23"/>
        </w:rPr>
        <w:tab/>
      </w:r>
      <w:r w:rsidRPr="00C946B0">
        <w:rPr>
          <w:rFonts w:asciiTheme="majorHAnsi" w:hAnsiTheme="majorHAnsi" w:cs="Verdana"/>
          <w:bCs/>
          <w:i/>
          <w:sz w:val="23"/>
          <w:szCs w:val="23"/>
        </w:rPr>
        <w:tab/>
      </w:r>
      <w:r w:rsidRPr="00C946B0">
        <w:rPr>
          <w:rFonts w:asciiTheme="majorHAnsi" w:hAnsiTheme="majorHAnsi" w:cs="Verdana"/>
          <w:bCs/>
          <w:i/>
          <w:sz w:val="23"/>
          <w:szCs w:val="23"/>
        </w:rPr>
        <w:tab/>
      </w:r>
      <w:r>
        <w:rPr>
          <w:rFonts w:asciiTheme="majorHAnsi" w:hAnsiTheme="majorHAnsi" w:cs="Verdana"/>
          <w:bCs/>
          <w:i/>
          <w:sz w:val="23"/>
          <w:szCs w:val="23"/>
        </w:rPr>
        <w:tab/>
      </w:r>
      <w:r>
        <w:rPr>
          <w:rFonts w:asciiTheme="majorHAnsi" w:hAnsiTheme="majorHAnsi" w:cs="Verdana"/>
          <w:bCs/>
          <w:i/>
          <w:sz w:val="23"/>
          <w:szCs w:val="23"/>
        </w:rPr>
        <w:tab/>
      </w:r>
    </w:p>
    <w:p w:rsidR="002A5E9C" w:rsidRPr="00B35593" w:rsidRDefault="002A5E9C" w:rsidP="002A5E9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:rsidR="002A5E9C" w:rsidRPr="00B35593" w:rsidRDefault="002A5E9C" w:rsidP="002A5E9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2A5E9C" w:rsidRPr="00B35593" w:rsidRDefault="002A5E9C" w:rsidP="002A5E9C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2A5E9C" w:rsidRDefault="002A5E9C" w:rsidP="002A5E9C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2A5E9C" w:rsidRPr="00B35593" w:rsidRDefault="002A5E9C" w:rsidP="002A5E9C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2A5E9C" w:rsidRDefault="002A5E9C" w:rsidP="002A5E9C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2A5E9C" w:rsidRPr="00B35593" w:rsidRDefault="002A5E9C" w:rsidP="002A5E9C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2A5E9C" w:rsidRDefault="002A5E9C" w:rsidP="002A5E9C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2A5E9C" w:rsidRPr="00B35593" w:rsidRDefault="002A5E9C" w:rsidP="002A5E9C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2A5E9C" w:rsidRDefault="002A5E9C" w:rsidP="002A5E9C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D</w:t>
      </w:r>
      <w:r w:rsidRPr="00B35593">
        <w:rPr>
          <w:rFonts w:asciiTheme="majorHAnsi" w:hAnsiTheme="majorHAnsi" w:cs="Arial"/>
          <w:color w:val="000000"/>
        </w:rPr>
        <w:t xml:space="preserve">irektor Sektora </w:t>
      </w:r>
      <w:r w:rsidRPr="00092236">
        <w:rPr>
          <w:rFonts w:asciiTheme="majorHAnsi" w:hAnsiTheme="majorHAnsi"/>
          <w:sz w:val="23"/>
          <w:szCs w:val="23"/>
        </w:rPr>
        <w:t xml:space="preserve">Sektora </w:t>
      </w:r>
      <w:r w:rsidRPr="00F17285">
        <w:rPr>
          <w:rFonts w:asciiTheme="majorHAnsi" w:hAnsiTheme="majorHAnsi" w:cs="Verdana"/>
          <w:lang w:val="sr-Latn-CS"/>
        </w:rPr>
        <w:t>za pravne i</w:t>
      </w:r>
      <w:r>
        <w:rPr>
          <w:rFonts w:asciiTheme="majorHAnsi" w:hAnsiTheme="majorHAnsi" w:cs="Verdana"/>
          <w:lang w:val="sr-Latn-CS"/>
        </w:rPr>
        <w:tab/>
      </w:r>
      <w:r w:rsidRPr="00F17285">
        <w:rPr>
          <w:rFonts w:asciiTheme="majorHAnsi" w:hAnsiTheme="majorHAnsi" w:cs="Verdana"/>
          <w:lang w:val="sr-Latn-CS"/>
        </w:rPr>
        <w:t xml:space="preserve"> opšte poslove</w:t>
      </w:r>
      <w:r w:rsidRPr="00F17285">
        <w:rPr>
          <w:rFonts w:asciiTheme="majorHAnsi" w:hAnsiTheme="majorHAnsi" w:cs="Arial"/>
          <w:color w:val="000000"/>
        </w:rPr>
        <w:t xml:space="preserve">: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/>
          <w:b/>
          <w:i/>
        </w:rPr>
        <w:t>Vojislavka Maraš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2A5E9C" w:rsidRPr="00092236" w:rsidRDefault="002A5E9C" w:rsidP="002A5E9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2A5E9C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2A5E9C" w:rsidRPr="00B35593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2A5E9C" w:rsidRDefault="002A5E9C" w:rsidP="002A5E9C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2A5E9C">
        <w:rPr>
          <w:rFonts w:asciiTheme="majorHAnsi" w:hAnsiTheme="majorHAnsi" w:cs="Arial"/>
          <w:iCs/>
          <w:color w:val="000000"/>
          <w:sz w:val="22"/>
          <w:szCs w:val="22"/>
        </w:rPr>
        <w:t xml:space="preserve">Predsjednik komisije </w:t>
      </w:r>
      <w:r w:rsidRPr="002A5E9C">
        <w:rPr>
          <w:rFonts w:asciiTheme="majorHAnsi" w:hAnsiTheme="majorHAnsi" w:cs="Arial"/>
          <w:sz w:val="22"/>
          <w:szCs w:val="22"/>
        </w:rPr>
        <w:t>za sprovođenje postupka javne nabavk</w:t>
      </w:r>
      <w:r w:rsidRPr="002A5E9C">
        <w:rPr>
          <w:rFonts w:asciiTheme="majorHAnsi" w:hAnsiTheme="majorHAnsi" w:cs="Arial"/>
          <w:iCs/>
          <w:color w:val="000000"/>
          <w:sz w:val="22"/>
          <w:szCs w:val="22"/>
        </w:rPr>
        <w:t xml:space="preserve">e: </w:t>
      </w:r>
      <w:r w:rsidRPr="002A5E9C">
        <w:rPr>
          <w:rFonts w:asciiTheme="majorHAnsi" w:hAnsiTheme="majorHAnsi"/>
          <w:b/>
          <w:sz w:val="23"/>
          <w:szCs w:val="23"/>
        </w:rPr>
        <w:t>Predrag Bubanja</w:t>
      </w:r>
      <w:r w:rsidRPr="002A5E9C">
        <w:rPr>
          <w:rFonts w:asciiTheme="majorHAnsi" w:hAnsiTheme="majorHAnsi"/>
          <w:sz w:val="23"/>
          <w:szCs w:val="23"/>
        </w:rPr>
        <w:t>, dipl. pravnik</w:t>
      </w:r>
      <w:r>
        <w:rPr>
          <w:rFonts w:asciiTheme="majorHAnsi" w:hAnsiTheme="majorHAnsi" w:cs="Arial"/>
          <w:color w:val="000000"/>
        </w:rPr>
        <w:t xml:space="preserve"> </w:t>
      </w:r>
    </w:p>
    <w:p w:rsidR="002A5E9C" w:rsidRPr="00B35593" w:rsidRDefault="002A5E9C" w:rsidP="002A5E9C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>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2A5E9C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2A5E9C" w:rsidRPr="00B35593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2A5E9C" w:rsidRPr="00B35593" w:rsidRDefault="002A5E9C" w:rsidP="002A5E9C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="00F933DF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2A5E9C" w:rsidRPr="00B35593" w:rsidRDefault="00F933DF" w:rsidP="002A5E9C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2A5E9C" w:rsidRPr="00B35593">
        <w:rPr>
          <w:rFonts w:asciiTheme="majorHAnsi" w:hAnsiTheme="majorHAnsi" w:cs="Arial"/>
          <w:color w:val="000000"/>
        </w:rPr>
        <w:tab/>
        <w:t>________________</w:t>
      </w:r>
      <w:r w:rsidR="002A5E9C">
        <w:rPr>
          <w:rFonts w:asciiTheme="majorHAnsi" w:hAnsiTheme="majorHAnsi" w:cs="Arial"/>
          <w:color w:val="000000"/>
        </w:rPr>
        <w:t>__________</w:t>
      </w:r>
    </w:p>
    <w:p w:rsidR="002A5E9C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2A5E9C" w:rsidRPr="00B35593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2A5E9C" w:rsidRPr="00F933DF" w:rsidRDefault="002A5E9C" w:rsidP="002A5E9C">
      <w:pPr>
        <w:tabs>
          <w:tab w:val="left" w:pos="3290"/>
        </w:tabs>
        <w:ind w:left="6480" w:hanging="6480"/>
        <w:rPr>
          <w:rFonts w:asciiTheme="majorHAnsi" w:hAnsiTheme="majorHAnsi"/>
          <w:sz w:val="22"/>
          <w:szCs w:val="22"/>
        </w:rPr>
      </w:pPr>
      <w:r w:rsidRPr="00F933DF">
        <w:rPr>
          <w:rFonts w:asciiTheme="majorHAnsi" w:hAnsiTheme="majorHAnsi" w:cs="Arial"/>
          <w:iCs/>
          <w:color w:val="000000"/>
          <w:sz w:val="22"/>
          <w:szCs w:val="22"/>
        </w:rPr>
        <w:t xml:space="preserve">Član komisije </w:t>
      </w:r>
      <w:r w:rsidRPr="00F933DF">
        <w:rPr>
          <w:rFonts w:asciiTheme="majorHAnsi" w:hAnsiTheme="majorHAnsi" w:cs="Arial"/>
          <w:sz w:val="22"/>
          <w:szCs w:val="22"/>
        </w:rPr>
        <w:t>za sprovođenje postupka javne nabavk</w:t>
      </w:r>
      <w:r w:rsidRPr="00F933DF">
        <w:rPr>
          <w:rFonts w:asciiTheme="majorHAnsi" w:hAnsiTheme="majorHAnsi" w:cs="Arial"/>
          <w:iCs/>
          <w:color w:val="000000"/>
          <w:sz w:val="22"/>
          <w:szCs w:val="22"/>
        </w:rPr>
        <w:t>e:</w:t>
      </w:r>
      <w:r w:rsidRPr="00F933DF">
        <w:rPr>
          <w:rFonts w:asciiTheme="majorHAnsi" w:hAnsiTheme="majorHAnsi"/>
          <w:b/>
          <w:sz w:val="22"/>
          <w:szCs w:val="22"/>
        </w:rPr>
        <w:t xml:space="preserve"> </w:t>
      </w:r>
      <w:r w:rsidRPr="00F933DF">
        <w:rPr>
          <w:rFonts w:asciiTheme="majorHAnsi" w:hAnsiTheme="majorHAnsi"/>
          <w:b/>
          <w:sz w:val="23"/>
          <w:szCs w:val="23"/>
        </w:rPr>
        <w:t>Zorica Popović</w:t>
      </w:r>
      <w:r w:rsidRPr="00F933DF">
        <w:rPr>
          <w:rFonts w:asciiTheme="majorHAnsi" w:hAnsiTheme="majorHAnsi"/>
          <w:sz w:val="23"/>
          <w:szCs w:val="23"/>
        </w:rPr>
        <w:t>, dipl.ing.zaštite na radu</w:t>
      </w:r>
    </w:p>
    <w:p w:rsidR="002A5E9C" w:rsidRPr="00B35593" w:rsidRDefault="002A5E9C" w:rsidP="002A5E9C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__________</w:t>
      </w:r>
    </w:p>
    <w:p w:rsidR="002A5E9C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2A5E9C" w:rsidRPr="00B35593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2A5E9C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2A5E9C" w:rsidRPr="00B35593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2A5E9C" w:rsidRPr="00F933DF" w:rsidRDefault="002A5E9C" w:rsidP="002A5E9C">
      <w:pPr>
        <w:tabs>
          <w:tab w:val="left" w:pos="3290"/>
        </w:tabs>
        <w:rPr>
          <w:rFonts w:asciiTheme="majorHAnsi" w:hAnsiTheme="majorHAnsi"/>
          <w:sz w:val="20"/>
          <w:szCs w:val="20"/>
        </w:rPr>
      </w:pP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092236">
        <w:rPr>
          <w:rFonts w:asciiTheme="majorHAnsi" w:hAnsiTheme="majorHAnsi" w:cs="Arial"/>
          <w:sz w:val="20"/>
          <w:szCs w:val="20"/>
        </w:rPr>
        <w:t>za sprovođenje postupka javne nabavk</w:t>
      </w: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>e</w:t>
      </w:r>
      <w:r w:rsidRPr="00B35593">
        <w:rPr>
          <w:rFonts w:asciiTheme="majorHAnsi" w:hAnsiTheme="majorHAnsi" w:cs="Arial"/>
          <w:iCs/>
          <w:color w:val="000000"/>
        </w:rPr>
        <w:t>:</w:t>
      </w:r>
      <w:r w:rsidRPr="005B2AB1">
        <w:rPr>
          <w:rFonts w:asciiTheme="majorHAnsi" w:hAnsiTheme="majorHAnsi" w:cstheme="minorHAnsi"/>
          <w:b/>
        </w:rPr>
        <w:t xml:space="preserve"> </w:t>
      </w:r>
      <w:r w:rsidRPr="00F933DF">
        <w:rPr>
          <w:rFonts w:asciiTheme="majorHAnsi" w:hAnsiTheme="majorHAnsi" w:cstheme="minorHAnsi"/>
          <w:b/>
          <w:sz w:val="22"/>
          <w:szCs w:val="22"/>
        </w:rPr>
        <w:t xml:space="preserve">Zorica Prelević, </w:t>
      </w:r>
      <w:r w:rsidRPr="00F933DF">
        <w:rPr>
          <w:rFonts w:asciiTheme="majorHAnsi" w:hAnsiTheme="majorHAnsi" w:cstheme="minorHAnsi"/>
          <w:sz w:val="20"/>
          <w:szCs w:val="20"/>
        </w:rPr>
        <w:t>dipl. pravnik</w:t>
      </w:r>
    </w:p>
    <w:p w:rsidR="002A5E9C" w:rsidRPr="00B35593" w:rsidRDefault="002A5E9C" w:rsidP="002A5E9C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2A5E9C" w:rsidRDefault="002A5E9C" w:rsidP="002A5E9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131902" w:rsidRPr="0069260C" w:rsidRDefault="00131902" w:rsidP="00131902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31902" w:rsidRPr="0069260C" w:rsidRDefault="00131902" w:rsidP="00131902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1" w:name="_Toc47703799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131902" w:rsidRPr="0069260C" w:rsidRDefault="00131902" w:rsidP="00131902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131902" w:rsidRPr="0069260C" w:rsidRDefault="00131902" w:rsidP="00131902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131902" w:rsidRPr="0069260C" w:rsidRDefault="00131902" w:rsidP="00131902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131902" w:rsidRPr="0069260C" w:rsidRDefault="00131902" w:rsidP="00131902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131902" w:rsidRPr="0069260C" w:rsidRDefault="00131902" w:rsidP="00131902">
      <w:pPr>
        <w:rPr>
          <w:rFonts w:asciiTheme="majorHAnsi" w:hAnsiTheme="majorHAnsi" w:cs="Arial"/>
          <w:color w:val="FF0000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Default="00131902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Default="00BB1FE0" w:rsidP="00131902">
      <w:pPr>
        <w:jc w:val="right"/>
        <w:rPr>
          <w:rFonts w:asciiTheme="majorHAnsi" w:hAnsiTheme="majorHAnsi" w:cs="Arial"/>
          <w:b/>
        </w:rPr>
      </w:pPr>
    </w:p>
    <w:p w:rsidR="00BB1FE0" w:rsidRPr="0069260C" w:rsidRDefault="00BB1FE0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</w:rPr>
      </w:pPr>
    </w:p>
    <w:p w:rsidR="00131902" w:rsidRPr="0069260C" w:rsidRDefault="00131902" w:rsidP="00131902">
      <w:pPr>
        <w:rPr>
          <w:rFonts w:asciiTheme="majorHAnsi" w:hAnsiTheme="majorHAnsi" w:cs="Arial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131902" w:rsidRPr="0069260C" w:rsidRDefault="00131902" w:rsidP="00131902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sectPr w:rsidR="00131902" w:rsidRPr="0069260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6" w:rsidRDefault="00801116" w:rsidP="00BB303D">
      <w:r>
        <w:separator/>
      </w:r>
    </w:p>
  </w:endnote>
  <w:endnote w:type="continuationSeparator" w:id="0">
    <w:p w:rsidR="00801116" w:rsidRDefault="00801116" w:rsidP="00B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-212945366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687C" w:rsidRPr="004D339A" w:rsidRDefault="006E687C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D339A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346455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4D339A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346455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22</w:t>
            </w:r>
            <w:r w:rsidRPr="004D339A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6E687C" w:rsidRDefault="006E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6" w:rsidRDefault="00801116" w:rsidP="00BB303D">
      <w:r>
        <w:separator/>
      </w:r>
    </w:p>
  </w:footnote>
  <w:footnote w:type="continuationSeparator" w:id="0">
    <w:p w:rsidR="00801116" w:rsidRDefault="00801116" w:rsidP="00BB303D">
      <w:r>
        <w:continuationSeparator/>
      </w:r>
    </w:p>
  </w:footnote>
  <w:footnote w:id="1">
    <w:p w:rsidR="006E687C" w:rsidRPr="00367536" w:rsidRDefault="006E687C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6E687C" w:rsidRPr="002E211C" w:rsidRDefault="006E687C" w:rsidP="00131902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6E687C" w:rsidRPr="005D5095" w:rsidRDefault="006E687C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6E687C" w:rsidRPr="005D5095" w:rsidRDefault="006E687C" w:rsidP="00131902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6E687C" w:rsidRPr="002E4B68" w:rsidRDefault="006E687C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6E687C" w:rsidRPr="000365E1" w:rsidRDefault="006E687C" w:rsidP="00131902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6E687C" w:rsidRPr="00D76152" w:rsidRDefault="006E687C" w:rsidP="00986943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6E687C" w:rsidRPr="002E211C" w:rsidRDefault="006E687C" w:rsidP="0013190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6E687C" w:rsidRPr="00761A17" w:rsidRDefault="006E687C" w:rsidP="00131902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6E687C" w:rsidRPr="0099622E" w:rsidRDefault="006E687C" w:rsidP="00131902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91B"/>
    <w:multiLevelType w:val="hybridMultilevel"/>
    <w:tmpl w:val="B172E3A4"/>
    <w:lvl w:ilvl="0" w:tplc="AB381C8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21570C"/>
    <w:multiLevelType w:val="hybridMultilevel"/>
    <w:tmpl w:val="2BC0E756"/>
    <w:lvl w:ilvl="0" w:tplc="73C01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509D6"/>
    <w:multiLevelType w:val="hybridMultilevel"/>
    <w:tmpl w:val="B40CAA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D08B8"/>
    <w:multiLevelType w:val="hybridMultilevel"/>
    <w:tmpl w:val="42FAE8DE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B6154"/>
    <w:multiLevelType w:val="hybridMultilevel"/>
    <w:tmpl w:val="48D6B8BC"/>
    <w:lvl w:ilvl="0" w:tplc="BCF6D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5AEB"/>
    <w:multiLevelType w:val="hybridMultilevel"/>
    <w:tmpl w:val="5FBC0904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B3"/>
    <w:multiLevelType w:val="hybridMultilevel"/>
    <w:tmpl w:val="42FAE8DE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B43D0"/>
    <w:multiLevelType w:val="hybridMultilevel"/>
    <w:tmpl w:val="4252B984"/>
    <w:lvl w:ilvl="0" w:tplc="9C3C4BB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E6DEF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7556DF"/>
    <w:multiLevelType w:val="hybridMultilevel"/>
    <w:tmpl w:val="441C3B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146F3"/>
    <w:rsid w:val="0006612B"/>
    <w:rsid w:val="00131902"/>
    <w:rsid w:val="00177AE2"/>
    <w:rsid w:val="00182EC8"/>
    <w:rsid w:val="001B61FE"/>
    <w:rsid w:val="0024338F"/>
    <w:rsid w:val="002A5E9C"/>
    <w:rsid w:val="002B605C"/>
    <w:rsid w:val="002D3A44"/>
    <w:rsid w:val="002E374A"/>
    <w:rsid w:val="00346455"/>
    <w:rsid w:val="003523AE"/>
    <w:rsid w:val="003B47A1"/>
    <w:rsid w:val="003D7AA3"/>
    <w:rsid w:val="00400326"/>
    <w:rsid w:val="004011B8"/>
    <w:rsid w:val="004D339A"/>
    <w:rsid w:val="004E2CC6"/>
    <w:rsid w:val="00516817"/>
    <w:rsid w:val="005F57C0"/>
    <w:rsid w:val="006D6469"/>
    <w:rsid w:val="006E687C"/>
    <w:rsid w:val="00713031"/>
    <w:rsid w:val="007278F1"/>
    <w:rsid w:val="007B606B"/>
    <w:rsid w:val="007B7903"/>
    <w:rsid w:val="00801116"/>
    <w:rsid w:val="00854A91"/>
    <w:rsid w:val="008D5BCE"/>
    <w:rsid w:val="00932760"/>
    <w:rsid w:val="00952578"/>
    <w:rsid w:val="00986943"/>
    <w:rsid w:val="00992F53"/>
    <w:rsid w:val="009D678E"/>
    <w:rsid w:val="00A52D92"/>
    <w:rsid w:val="00AC65FB"/>
    <w:rsid w:val="00AE53A2"/>
    <w:rsid w:val="00B234B0"/>
    <w:rsid w:val="00B56798"/>
    <w:rsid w:val="00BB1FE0"/>
    <w:rsid w:val="00BB303D"/>
    <w:rsid w:val="00BF1E79"/>
    <w:rsid w:val="00CA11EC"/>
    <w:rsid w:val="00CB75DD"/>
    <w:rsid w:val="00CC39C6"/>
    <w:rsid w:val="00D12EA6"/>
    <w:rsid w:val="00DC0DE1"/>
    <w:rsid w:val="00DF56D0"/>
    <w:rsid w:val="00DF647F"/>
    <w:rsid w:val="00E267B7"/>
    <w:rsid w:val="00E8512E"/>
    <w:rsid w:val="00F266EC"/>
    <w:rsid w:val="00F658CE"/>
    <w:rsid w:val="00F70E5A"/>
    <w:rsid w:val="00F933DF"/>
    <w:rsid w:val="00FD321D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19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1319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319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nhideWhenUsed/>
    <w:rsid w:val="0013190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02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3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19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1319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1319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nhideWhenUsed/>
    <w:rsid w:val="0013190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3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3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icg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a@zi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5049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dcterms:created xsi:type="dcterms:W3CDTF">2020-09-28T09:13:00Z</dcterms:created>
  <dcterms:modified xsi:type="dcterms:W3CDTF">2020-09-28T09:13:00Z</dcterms:modified>
</cp:coreProperties>
</file>